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19D6" w:rsidRPr="000E23E8" w:rsidRDefault="00420182" w:rsidP="000E23E8">
      <w:pPr>
        <w:spacing w:line="1600" w:lineRule="exact"/>
        <w:jc w:val="right"/>
        <w:rPr>
          <w:rFonts w:ascii="方正小标宋简体" w:eastAsia="方正小标宋简体" w:hAnsi="宋体" w:cs="方正小标宋简体" w:hint="eastAsia"/>
          <w:color w:val="FF0000"/>
          <w:spacing w:val="320"/>
          <w:w w:val="33"/>
          <w:kern w:val="0"/>
          <w:sz w:val="144"/>
          <w:szCs w:val="144"/>
          <w14:ligatures w14:val="standard"/>
        </w:rPr>
      </w:pPr>
      <w:r>
        <w:rPr>
          <w:rFonts w:ascii="方正小标宋简体" w:eastAsia="方正小标宋简体" w:hAnsi="宋体" w:cs="方正小标宋简体" w:hint="eastAsia"/>
          <w:color w:val="FF0000"/>
          <w:spacing w:val="320"/>
          <w:w w:val="33"/>
          <w:kern w:val="0"/>
          <w:sz w:val="144"/>
          <w:szCs w:val="144"/>
          <w14:ligatures w14:val="standard"/>
        </w:rPr>
        <w:t>吉首大学张家界学院文件</w:t>
      </w:r>
      <w:bookmarkStart w:id="0" w:name="文号"/>
    </w:p>
    <w:p w:rsidR="00D619D6" w:rsidRDefault="00D619D6">
      <w:pPr>
        <w:spacing w:line="560" w:lineRule="exact"/>
        <w:jc w:val="center"/>
        <w:rPr>
          <w:rFonts w:ascii="仿宋" w:hAnsi="仿宋" w:hint="eastAsia"/>
          <w:spacing w:val="20"/>
          <w:w w:val="90"/>
          <w:szCs w:val="48"/>
        </w:rPr>
      </w:pPr>
    </w:p>
    <w:p w:rsidR="00D619D6" w:rsidRDefault="00420182" w:rsidP="00636AD0">
      <w:pPr>
        <w:spacing w:beforeLines="50" w:before="289" w:line="560" w:lineRule="exact"/>
        <w:jc w:val="center"/>
      </w:pPr>
      <w:r>
        <w:rPr>
          <w:rFonts w:ascii="仿宋" w:hAnsi="仿宋" w:hint="eastAsia"/>
          <w:spacing w:val="20"/>
          <w:w w:val="90"/>
          <w:szCs w:val="48"/>
        </w:rPr>
        <w:t>院发〔2022〕81号</w:t>
      </w:r>
      <w:bookmarkEnd w:id="0"/>
    </w:p>
    <w:p w:rsidR="00D619D6" w:rsidRDefault="00420182">
      <w:pPr>
        <w:spacing w:line="580" w:lineRule="exact"/>
        <w:jc w:val="center"/>
        <w:rPr>
          <w:rFonts w:ascii="方正小标宋简体" w:eastAsia="方正小标宋简体" w:hAnsi="宋体" w:hint="eastAsia"/>
          <w:sz w:val="36"/>
          <w:szCs w:val="36"/>
        </w:rPr>
      </w:pPr>
      <w:r>
        <w:rPr>
          <w:rFonts w:ascii="方正小标宋简体" w:eastAsia="方正小标宋简体" w:hint="eastAsia"/>
          <w:noProof/>
          <w:spacing w:val="40"/>
          <w:w w:val="80"/>
          <w:kern w:val="0"/>
          <w:sz w:val="96"/>
          <w:szCs w:val="96"/>
          <w14:ligatures w14:val="standard"/>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92075</wp:posOffset>
                </wp:positionV>
                <wp:extent cx="5568950" cy="0"/>
                <wp:effectExtent l="0" t="9525" r="12700" b="9525"/>
                <wp:wrapNone/>
                <wp:docPr id="1001" name="直接连接符 3"/>
                <wp:cNvGraphicFramePr/>
                <a:graphic xmlns:a="http://schemas.openxmlformats.org/drawingml/2006/main">
                  <a:graphicData uri="http://schemas.microsoft.com/office/word/2010/wordprocessingShape">
                    <wps:wsp>
                      <wps:cNvCnPr/>
                      <wps:spPr>
                        <a:xfrm>
                          <a:off x="0" y="0"/>
                          <a:ext cx="5568950" cy="0"/>
                        </a:xfrm>
                        <a:prstGeom prst="straightConnector1">
                          <a:avLst/>
                        </a:prstGeom>
                        <a:noFill/>
                        <a:ln w="19050" cap="flat">
                          <a:solidFill>
                            <a:srgbClr val="FF0000"/>
                          </a:solidFill>
                          <a:prstDash val="solid"/>
                          <a:miter/>
                        </a:ln>
                      </wps:spPr>
                      <wps:bodyPr/>
                    </wps:wsp>
                  </a:graphicData>
                </a:graphic>
              </wp:anchor>
            </w:drawing>
          </mc:Choice>
          <mc:Fallback xmlns:wpsCustomData="http://www.wps.cn/officeDocument/2013/wpsCustomData">
            <w:pict>
              <v:shape id="直接连接符 3" o:spid="_x0000_s1026" o:spt="32" type="#_x0000_t32" style="position:absolute;left:0pt;margin-left:-1pt;margin-top:7.25pt;height:0pt;width:438.5pt;mso-position-horizontal-relative:margin;z-index:251659264;mso-width-relative:page;mso-height-relative:page;" filled="f" stroked="t" coordsize="21600,21600" o:gfxdata="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auRyF1gAAAAgBAAAPAAAAAAAA&#10;AAEAIAAAACIAAABkcnMvZG93bnJldi54bWxQSwECFAAUAAAACACHTuJA5vkJvdsBAACdAwAADgAA&#10;AAAAAAABACAAAAAlAQAAZHJzL2Uyb0RvYy54bWxQSwUGAAAAAAYABgBZAQAAcgUAAAAA&#10;">
                <v:fill on="f" focussize="0,0"/>
                <v:stroke weight="1.5pt" color="#FF0000" joinstyle="miter"/>
                <v:imagedata o:title=""/>
                <o:lock v:ext="edit" aspectratio="f"/>
              </v:shape>
            </w:pict>
          </mc:Fallback>
        </mc:AlternateContent>
      </w:r>
    </w:p>
    <w:p w:rsidR="00636AD0" w:rsidRDefault="00636AD0" w:rsidP="00636AD0">
      <w:pPr>
        <w:spacing w:beforeLines="50" w:before="289" w:line="700" w:lineRule="exact"/>
        <w:jc w:val="center"/>
        <w:rPr>
          <w:rFonts w:ascii="方正小标宋简体" w:eastAsia="方正小标宋简体" w:hAnsi="宋体" w:hint="eastAsia"/>
          <w:sz w:val="44"/>
          <w:szCs w:val="44"/>
        </w:rPr>
      </w:pPr>
      <w:r w:rsidRPr="00E73064">
        <w:rPr>
          <w:rFonts w:ascii="方正小标宋简体" w:eastAsia="方正小标宋简体" w:hAnsi="宋体"/>
          <w:sz w:val="44"/>
          <w:szCs w:val="44"/>
        </w:rPr>
        <w:t>关于印发</w:t>
      </w:r>
      <w:proofErr w:type="gramStart"/>
      <w:r w:rsidRPr="00E73064">
        <w:rPr>
          <w:rFonts w:ascii="方正小标宋简体" w:eastAsia="方正小标宋简体" w:hAnsi="宋体"/>
          <w:sz w:val="44"/>
          <w:szCs w:val="44"/>
        </w:rPr>
        <w:t>《</w:t>
      </w:r>
      <w:proofErr w:type="gramEnd"/>
      <w:r w:rsidRPr="00E73064">
        <w:rPr>
          <w:rFonts w:ascii="方正小标宋简体" w:eastAsia="方正小标宋简体" w:hAnsi="宋体"/>
          <w:sz w:val="44"/>
          <w:szCs w:val="44"/>
        </w:rPr>
        <w:t>吉首大学张家界学院</w:t>
      </w:r>
    </w:p>
    <w:p w:rsidR="00636AD0" w:rsidRPr="00E73064" w:rsidRDefault="00636AD0" w:rsidP="00E73064">
      <w:pPr>
        <w:spacing w:line="700" w:lineRule="exact"/>
        <w:jc w:val="center"/>
        <w:rPr>
          <w:rFonts w:ascii="方正小标宋简体" w:eastAsia="方正小标宋简体" w:hAnsi="宋体" w:hint="eastAsia"/>
          <w:sz w:val="44"/>
          <w:szCs w:val="44"/>
        </w:rPr>
      </w:pPr>
      <w:r w:rsidRPr="00E73064">
        <w:rPr>
          <w:rFonts w:ascii="方正小标宋简体" w:eastAsia="方正小标宋简体" w:hAnsi="宋体"/>
          <w:sz w:val="44"/>
          <w:szCs w:val="44"/>
        </w:rPr>
        <w:t>科研项目和成果认定与奖励办法(讨论稿)</w:t>
      </w:r>
      <w:proofErr w:type="gramStart"/>
      <w:r w:rsidRPr="00E73064">
        <w:rPr>
          <w:rFonts w:ascii="方正小标宋简体" w:eastAsia="方正小标宋简体" w:hAnsi="宋体"/>
          <w:sz w:val="44"/>
          <w:szCs w:val="44"/>
        </w:rPr>
        <w:t>》</w:t>
      </w:r>
      <w:proofErr w:type="gramEnd"/>
      <w:r w:rsidRPr="00E73064">
        <w:rPr>
          <w:rFonts w:ascii="方正小标宋简体" w:eastAsia="方正小标宋简体" w:hAnsi="宋体"/>
          <w:sz w:val="44"/>
          <w:szCs w:val="44"/>
        </w:rPr>
        <w:t>的通</w:t>
      </w:r>
      <w:r>
        <w:rPr>
          <w:rFonts w:ascii="方正小标宋简体" w:eastAsia="方正小标宋简体" w:hAnsi="宋体" w:hint="eastAsia"/>
          <w:sz w:val="44"/>
          <w:szCs w:val="44"/>
        </w:rPr>
        <w:t xml:space="preserve"> </w:t>
      </w:r>
      <w:r>
        <w:rPr>
          <w:rFonts w:ascii="方正小标宋简体" w:eastAsia="方正小标宋简体" w:hAnsi="宋体"/>
          <w:sz w:val="44"/>
          <w:szCs w:val="44"/>
        </w:rPr>
        <w:t xml:space="preserve"> </w:t>
      </w:r>
      <w:r w:rsidRPr="00E73064">
        <w:rPr>
          <w:rFonts w:ascii="方正小标宋简体" w:eastAsia="方正小标宋简体" w:hAnsi="宋体"/>
          <w:sz w:val="44"/>
          <w:szCs w:val="44"/>
        </w:rPr>
        <w:t>知</w:t>
      </w:r>
    </w:p>
    <w:p w:rsidR="00636AD0" w:rsidRDefault="00636AD0">
      <w:pPr>
        <w:rPr>
          <w:rFonts w:ascii="仿宋" w:hAnsi="仿宋" w:hint="eastAsia"/>
          <w:szCs w:val="32"/>
        </w:rPr>
      </w:pPr>
    </w:p>
    <w:p w:rsidR="00636AD0" w:rsidRDefault="00636AD0">
      <w:pPr>
        <w:rPr>
          <w:rFonts w:ascii="仿宋" w:hAnsi="仿宋" w:hint="eastAsia"/>
          <w:szCs w:val="32"/>
        </w:rPr>
      </w:pPr>
      <w:r>
        <w:rPr>
          <w:rFonts w:ascii="仿宋" w:hAnsi="仿宋"/>
          <w:szCs w:val="32"/>
        </w:rPr>
        <w:t>各二级单位：</w:t>
      </w:r>
    </w:p>
    <w:p w:rsidR="00636AD0" w:rsidRDefault="00636AD0" w:rsidP="00E73064">
      <w:pPr>
        <w:ind w:firstLine="660"/>
        <w:rPr>
          <w:rFonts w:ascii="仿宋" w:hAnsi="仿宋" w:hint="eastAsia"/>
          <w:szCs w:val="32"/>
        </w:rPr>
      </w:pPr>
      <w:r>
        <w:rPr>
          <w:rFonts w:ascii="仿宋" w:hAnsi="仿宋"/>
          <w:szCs w:val="32"/>
        </w:rPr>
        <w:t>现将</w:t>
      </w:r>
      <w:r w:rsidRPr="00E73064">
        <w:rPr>
          <w:rFonts w:ascii="仿宋" w:hAnsi="仿宋" w:hint="eastAsia"/>
          <w:szCs w:val="32"/>
        </w:rPr>
        <w:t>《吉首大学张家界学院科研项目和成果认定与奖励办法(讨论稿)》</w:t>
      </w:r>
      <w:r>
        <w:rPr>
          <w:rFonts w:ascii="仿宋" w:hAnsi="仿宋" w:hint="eastAsia"/>
          <w:szCs w:val="32"/>
        </w:rPr>
        <w:t>印发给你们，请认真学习并遵照执行。</w:t>
      </w:r>
    </w:p>
    <w:p w:rsidR="00636AD0" w:rsidRDefault="00636AD0" w:rsidP="00E73064">
      <w:pPr>
        <w:ind w:firstLine="660"/>
        <w:rPr>
          <w:rFonts w:ascii="仿宋" w:hAnsi="仿宋" w:hint="eastAsia"/>
          <w:szCs w:val="32"/>
        </w:rPr>
      </w:pPr>
    </w:p>
    <w:p w:rsidR="00636AD0" w:rsidRDefault="00636AD0" w:rsidP="00E73064">
      <w:pPr>
        <w:ind w:firstLine="660"/>
        <w:rPr>
          <w:rFonts w:ascii="仿宋" w:hAnsi="仿宋" w:hint="eastAsia"/>
          <w:szCs w:val="32"/>
        </w:rPr>
      </w:pPr>
    </w:p>
    <w:p w:rsidR="00636AD0" w:rsidRDefault="00636AD0" w:rsidP="00E73064">
      <w:pPr>
        <w:ind w:firstLine="660"/>
        <w:rPr>
          <w:rFonts w:ascii="仿宋" w:hAnsi="仿宋" w:hint="eastAsia"/>
          <w:szCs w:val="32"/>
        </w:rPr>
      </w:pPr>
      <w:r>
        <w:rPr>
          <w:rFonts w:ascii="仿宋" w:hAnsi="仿宋"/>
          <w:szCs w:val="32"/>
        </w:rPr>
        <w:t xml:space="preserve">                          </w:t>
      </w:r>
      <w:r w:rsidRPr="00E73064">
        <w:rPr>
          <w:rFonts w:ascii="仿宋" w:hAnsi="仿宋" w:hint="eastAsia"/>
          <w:szCs w:val="32"/>
        </w:rPr>
        <w:t>吉首大学张家界学院</w:t>
      </w:r>
    </w:p>
    <w:p w:rsidR="00636AD0" w:rsidRPr="00E73064" w:rsidRDefault="00636AD0" w:rsidP="00E73064">
      <w:pPr>
        <w:ind w:firstLine="660"/>
        <w:rPr>
          <w:rFonts w:ascii="仿宋" w:hAnsi="仿宋" w:hint="eastAsia"/>
          <w:szCs w:val="32"/>
        </w:rPr>
      </w:pPr>
      <w:r>
        <w:rPr>
          <w:rFonts w:ascii="仿宋" w:hAnsi="仿宋" w:hint="eastAsia"/>
          <w:szCs w:val="32"/>
        </w:rPr>
        <w:t xml:space="preserve"> </w:t>
      </w:r>
      <w:r>
        <w:rPr>
          <w:rFonts w:ascii="仿宋" w:hAnsi="仿宋"/>
          <w:szCs w:val="32"/>
        </w:rPr>
        <w:t xml:space="preserve">                           2022年</w:t>
      </w:r>
      <w:r>
        <w:rPr>
          <w:rFonts w:ascii="仿宋" w:hAnsi="仿宋" w:hint="eastAsia"/>
          <w:szCs w:val="32"/>
        </w:rPr>
        <w:t>1</w:t>
      </w:r>
      <w:r>
        <w:rPr>
          <w:rFonts w:ascii="仿宋" w:hAnsi="仿宋"/>
          <w:szCs w:val="32"/>
        </w:rPr>
        <w:t>1月</w:t>
      </w:r>
      <w:r>
        <w:rPr>
          <w:rFonts w:ascii="仿宋" w:hAnsi="仿宋" w:hint="eastAsia"/>
          <w:szCs w:val="32"/>
        </w:rPr>
        <w:t>1</w:t>
      </w:r>
      <w:r>
        <w:rPr>
          <w:rFonts w:ascii="仿宋" w:hAnsi="仿宋"/>
          <w:szCs w:val="32"/>
        </w:rPr>
        <w:t>0日</w:t>
      </w:r>
    </w:p>
    <w:p w:rsidR="00636AD0" w:rsidRDefault="00636AD0">
      <w:pPr>
        <w:widowControl/>
        <w:suppressAutoHyphens w:val="0"/>
        <w:autoSpaceDN/>
        <w:jc w:val="left"/>
        <w:rPr>
          <w:rFonts w:ascii="黑体" w:eastAsia="黑体" w:hAnsi="黑体" w:cs="黑体" w:hint="eastAsia"/>
          <w:sz w:val="24"/>
          <w:szCs w:val="24"/>
        </w:rPr>
      </w:pPr>
      <w:r>
        <w:rPr>
          <w:rFonts w:ascii="黑体" w:eastAsia="黑体" w:hAnsi="黑体" w:cs="黑体"/>
          <w:sz w:val="24"/>
          <w:szCs w:val="24"/>
        </w:rPr>
        <w:br w:type="page"/>
      </w:r>
    </w:p>
    <w:p w:rsidR="00636AD0" w:rsidRPr="00E73064" w:rsidRDefault="00636AD0" w:rsidP="00E73064">
      <w:pPr>
        <w:spacing w:line="700" w:lineRule="exact"/>
        <w:jc w:val="center"/>
        <w:rPr>
          <w:rFonts w:ascii="黑体" w:eastAsia="黑体" w:hAnsi="黑体" w:cs="黑体" w:hint="eastAsia"/>
          <w:sz w:val="44"/>
          <w:szCs w:val="44"/>
        </w:rPr>
      </w:pPr>
      <w:r w:rsidRPr="00E73064">
        <w:rPr>
          <w:rFonts w:ascii="黑体" w:eastAsia="黑体" w:hAnsi="黑体" w:cs="黑体" w:hint="eastAsia"/>
          <w:sz w:val="44"/>
          <w:szCs w:val="44"/>
        </w:rPr>
        <w:lastRenderedPageBreak/>
        <w:t>吉首大学张家界学院</w:t>
      </w:r>
    </w:p>
    <w:p w:rsidR="00636AD0" w:rsidRPr="00E73064" w:rsidRDefault="00636AD0" w:rsidP="00E73064">
      <w:pPr>
        <w:spacing w:line="700" w:lineRule="exact"/>
        <w:jc w:val="center"/>
        <w:rPr>
          <w:rFonts w:ascii="黑体" w:eastAsia="黑体" w:hAnsi="黑体" w:cs="黑体" w:hint="eastAsia"/>
          <w:sz w:val="44"/>
          <w:szCs w:val="44"/>
        </w:rPr>
      </w:pPr>
      <w:r w:rsidRPr="00E73064">
        <w:rPr>
          <w:rFonts w:ascii="黑体" w:eastAsia="黑体" w:hAnsi="黑体" w:cs="黑体" w:hint="eastAsia"/>
          <w:sz w:val="44"/>
          <w:szCs w:val="44"/>
        </w:rPr>
        <w:t>科研项目和成果认定与奖励办法(讨论稿)</w:t>
      </w:r>
    </w:p>
    <w:p w:rsidR="00636AD0" w:rsidRPr="00E73064" w:rsidRDefault="00636AD0" w:rsidP="00E73064">
      <w:pPr>
        <w:spacing w:line="580" w:lineRule="exact"/>
        <w:jc w:val="center"/>
        <w:rPr>
          <w:rFonts w:ascii="仿宋" w:hAnsi="仿宋" w:cs="黑体" w:hint="eastAsia"/>
          <w:szCs w:val="32"/>
        </w:rPr>
      </w:pPr>
    </w:p>
    <w:p w:rsidR="00636AD0" w:rsidRPr="00E73064" w:rsidRDefault="00636AD0" w:rsidP="00E73064">
      <w:pPr>
        <w:spacing w:line="580" w:lineRule="exact"/>
        <w:jc w:val="center"/>
        <w:rPr>
          <w:rFonts w:ascii="黑体" w:eastAsia="黑体" w:hAnsi="黑体" w:hint="eastAsia"/>
          <w:szCs w:val="32"/>
        </w:rPr>
      </w:pPr>
      <w:r w:rsidRPr="00E73064">
        <w:rPr>
          <w:rFonts w:ascii="黑体" w:eastAsia="黑体" w:hAnsi="黑体" w:cs="黑体"/>
          <w:szCs w:val="32"/>
        </w:rPr>
        <w:t>第一章  总  则</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第一条</w:t>
      </w:r>
      <w:r w:rsidRPr="00E73064">
        <w:rPr>
          <w:rFonts w:ascii="仿宋" w:hAnsi="仿宋" w:cs="宋体"/>
          <w:szCs w:val="32"/>
        </w:rPr>
        <w:t xml:space="preserve">  为调动专业技术人员从事科研工作和科学研究的积极性，客观公正地评价考核专业技术人员的科研工作，规范各级各类科研项目、成果及奖项的认定和审核工作，根据我校的实际情况，特制定本办法。</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 xml:space="preserve">第二条  </w:t>
      </w:r>
      <w:r w:rsidRPr="00E73064">
        <w:rPr>
          <w:rFonts w:ascii="仿宋" w:hAnsi="仿宋" w:cs="宋体"/>
          <w:szCs w:val="32"/>
        </w:rPr>
        <w:t>项目与成果包括各级各类科研项目，公开发表的学术论文，正式出版的学术专著和教材，获得的科研成果奖励，获批的各类知识产权等成果。</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第三条</w:t>
      </w:r>
      <w:r w:rsidRPr="00E73064">
        <w:rPr>
          <w:rFonts w:ascii="仿宋" w:hAnsi="仿宋" w:cs="宋体"/>
          <w:szCs w:val="32"/>
        </w:rPr>
        <w:t xml:space="preserve">  本办法中，所有项目与成果均必须以吉首大学张家界学院为第一署名单位或完成单位，且资助经费到达吉首大学张家界学院财务账户并由吉首大学张家界学院教学科研处备案。与企业、科研院所和其他大学合作项目及成果，根据实际情况由学校学术委员会予以考虑是否认定。未通过学校批准或推荐的项目均不予认定。</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第四条</w:t>
      </w:r>
      <w:r w:rsidRPr="00E73064">
        <w:rPr>
          <w:rFonts w:ascii="仿宋" w:hAnsi="仿宋" w:cs="宋体"/>
          <w:szCs w:val="32"/>
        </w:rPr>
        <w:t xml:space="preserve">  本办法将科研项目和成果进行量化，计算单位为分值，奖励计分按相应分值给予奖励。项目和成果的认定与量化是我校专业技术人员考核和奖励的重要依据。适用于我校各类专业技术岗位的在岗人员。</w:t>
      </w: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lastRenderedPageBreak/>
        <w:t>第二章  科研项目的级别认定与奖励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第五条</w:t>
      </w:r>
      <w:r w:rsidRPr="00E73064">
        <w:rPr>
          <w:rFonts w:ascii="仿宋" w:hAnsi="仿宋" w:cs="宋体"/>
          <w:szCs w:val="32"/>
        </w:rPr>
        <w:t xml:space="preserve">  国家级科研项目的认定</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A类：科技</w:t>
      </w:r>
      <w:proofErr w:type="gramStart"/>
      <w:r w:rsidRPr="00E73064">
        <w:rPr>
          <w:rFonts w:ascii="仿宋" w:hAnsi="仿宋" w:cs="宋体"/>
          <w:szCs w:val="32"/>
        </w:rPr>
        <w:t>部国家</w:t>
      </w:r>
      <w:proofErr w:type="gramEnd"/>
      <w:r w:rsidRPr="00E73064">
        <w:rPr>
          <w:rFonts w:ascii="仿宋" w:hAnsi="仿宋" w:cs="宋体"/>
          <w:szCs w:val="32"/>
        </w:rPr>
        <w:t>科技重大专项；国家自然科学基金重大项目（包括重大研究计划项目、国家重大科研仪器研制专项）及国家杰出青年科学基金项目；国家社会科学基金重大招标项目；科技</w:t>
      </w:r>
      <w:proofErr w:type="gramStart"/>
      <w:r w:rsidRPr="00E73064">
        <w:rPr>
          <w:rFonts w:ascii="仿宋" w:hAnsi="仿宋" w:cs="宋体"/>
          <w:szCs w:val="32"/>
        </w:rPr>
        <w:t>部基地</w:t>
      </w:r>
      <w:proofErr w:type="gramEnd"/>
      <w:r w:rsidRPr="00E73064">
        <w:rPr>
          <w:rFonts w:ascii="仿宋" w:hAnsi="仿宋" w:cs="宋体"/>
          <w:szCs w:val="32"/>
        </w:rPr>
        <w:t>和人才专项。</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B类：科技</w:t>
      </w:r>
      <w:proofErr w:type="gramStart"/>
      <w:r w:rsidRPr="00E73064">
        <w:rPr>
          <w:rFonts w:ascii="仿宋" w:hAnsi="仿宋" w:cs="宋体"/>
          <w:szCs w:val="32"/>
        </w:rPr>
        <w:t>部国家</w:t>
      </w:r>
      <w:proofErr w:type="gramEnd"/>
      <w:r w:rsidRPr="00E73064">
        <w:rPr>
          <w:rFonts w:ascii="仿宋" w:hAnsi="仿宋" w:cs="宋体"/>
          <w:szCs w:val="32"/>
        </w:rPr>
        <w:t>重点研发计划；国家自然科学基金重点项目及优秀青年科学基金项目；国家社会科学基金重点项目；全国教育科学规划重点项目；全国艺术科学规划重点项目。</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C类：科技部技术创新引导专项；国家自然科学基金一般项目（包括面上项目、青年科学基金项目、地区科学基金项目、创新研究群体项目、海外及港澳学者合作研究项目、联合基金项目、应急管理项目、数学天元基金项目）；国家社会科学规划一般项目（包括青年项目、后期资助项目、中华学术外译项目、学术期刊资助、国家哲学社会科学成果文库）；全国教育科学规划一般项目和青年基金项目；全国艺术科学规划一般项目；教育部人文社会科学重大课题攻关项目、基地重大项目。</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D类：社科单项到账经费30万及以上、自科单项到账经费50万及以上的横向项目。</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 xml:space="preserve">第六条  </w:t>
      </w:r>
      <w:r w:rsidRPr="00E73064">
        <w:rPr>
          <w:rFonts w:ascii="仿宋" w:hAnsi="仿宋" w:cs="宋体"/>
          <w:szCs w:val="32"/>
        </w:rPr>
        <w:t>省（部）级科研项目的认定</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A类：教育部人文社会科学一般项目；省科技</w:t>
      </w:r>
      <w:proofErr w:type="gramStart"/>
      <w:r w:rsidRPr="00E73064">
        <w:rPr>
          <w:rFonts w:ascii="仿宋" w:hAnsi="仿宋" w:cs="宋体"/>
          <w:szCs w:val="32"/>
        </w:rPr>
        <w:t>厅科技</w:t>
      </w:r>
      <w:proofErr w:type="gramEnd"/>
      <w:r w:rsidRPr="00E73064">
        <w:rPr>
          <w:rFonts w:ascii="仿宋" w:hAnsi="仿宋" w:cs="宋体"/>
          <w:szCs w:val="32"/>
        </w:rPr>
        <w:t>计划重</w:t>
      </w:r>
      <w:r w:rsidRPr="00E73064">
        <w:rPr>
          <w:rFonts w:ascii="仿宋" w:hAnsi="仿宋" w:cs="宋体"/>
          <w:szCs w:val="32"/>
        </w:rPr>
        <w:lastRenderedPageBreak/>
        <w:t>大项目；省社会科学规划重大招标项目；省（部）级科研平台和团队。</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B类：省科技</w:t>
      </w:r>
      <w:proofErr w:type="gramStart"/>
      <w:r w:rsidRPr="00E73064">
        <w:rPr>
          <w:rFonts w:ascii="仿宋" w:hAnsi="仿宋" w:cs="宋体"/>
          <w:szCs w:val="32"/>
        </w:rPr>
        <w:t>厅科技</w:t>
      </w:r>
      <w:proofErr w:type="gramEnd"/>
      <w:r w:rsidRPr="00E73064">
        <w:rPr>
          <w:rFonts w:ascii="仿宋" w:hAnsi="仿宋" w:cs="宋体"/>
          <w:szCs w:val="32"/>
        </w:rPr>
        <w:t>计划重点项目；省社会科学规划重点项目；省教育科学规划重点项目；</w:t>
      </w:r>
      <w:proofErr w:type="gramStart"/>
      <w:r w:rsidRPr="00E73064">
        <w:rPr>
          <w:rFonts w:ascii="仿宋" w:hAnsi="仿宋" w:cs="宋体"/>
          <w:szCs w:val="32"/>
        </w:rPr>
        <w:t>省发改</w:t>
      </w:r>
      <w:proofErr w:type="gramEnd"/>
      <w:r w:rsidRPr="00E73064">
        <w:rPr>
          <w:rFonts w:ascii="仿宋" w:hAnsi="仿宋" w:cs="宋体"/>
          <w:szCs w:val="32"/>
        </w:rPr>
        <w:t>委及其他厅局重大专项资助项目。</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C类：科技部和教育部除外的其他各部委项目；省科技</w:t>
      </w:r>
      <w:proofErr w:type="gramStart"/>
      <w:r w:rsidRPr="00E73064">
        <w:rPr>
          <w:rFonts w:ascii="仿宋" w:hAnsi="仿宋" w:cs="宋体"/>
          <w:szCs w:val="32"/>
        </w:rPr>
        <w:t>厅科技</w:t>
      </w:r>
      <w:proofErr w:type="gramEnd"/>
      <w:r w:rsidRPr="00E73064">
        <w:rPr>
          <w:rFonts w:ascii="仿宋" w:hAnsi="仿宋" w:cs="宋体"/>
          <w:szCs w:val="32"/>
        </w:rPr>
        <w:t>计划一般项目；省社会科学规划一般项目和专项项目；省教育厅科学研究重点项目；省教育科学规划一般项目；厅（局）级重大招标项目；市（厅）级科研平台和团队。</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D类：社科单项到账经费10万及以上、自科单项到账经费20万及以上的横向项目。</w:t>
      </w:r>
    </w:p>
    <w:p w:rsidR="00636AD0" w:rsidRPr="00E73064" w:rsidRDefault="00636AD0" w:rsidP="00E73064">
      <w:pPr>
        <w:spacing w:line="580" w:lineRule="exact"/>
        <w:ind w:firstLineChars="200" w:firstLine="634"/>
        <w:jc w:val="left"/>
        <w:rPr>
          <w:rFonts w:ascii="仿宋" w:hAnsi="仿宋" w:hint="eastAsia"/>
          <w:szCs w:val="32"/>
        </w:rPr>
      </w:pPr>
      <w:r w:rsidRPr="00E73064">
        <w:rPr>
          <w:rFonts w:ascii="仿宋" w:hAnsi="仿宋" w:cs="宋体"/>
          <w:b/>
          <w:bCs/>
          <w:szCs w:val="32"/>
        </w:rPr>
        <w:t>第七条</w:t>
      </w:r>
      <w:r w:rsidRPr="00E73064">
        <w:rPr>
          <w:rFonts w:ascii="仿宋" w:hAnsi="仿宋" w:cs="宋体"/>
          <w:szCs w:val="32"/>
        </w:rPr>
        <w:t xml:space="preserve">  市（厅）级项目的认定由市（厅）级政府部门下达的纵向项目；省教育厅科学研究一般项目和青年项目；张家界市社会科学规划项目；张家界市科技创新项目；省各厅（科技厅除外）的各类科技和社科计划项目、省各厅局其他科研项目。社科单项到账经费5万及以上、自科单项到账经费10万及以上的横向项目。</w:t>
      </w:r>
    </w:p>
    <w:p w:rsidR="00636AD0" w:rsidRPr="00E73064" w:rsidRDefault="00636AD0" w:rsidP="00E73064">
      <w:pPr>
        <w:spacing w:line="580" w:lineRule="exact"/>
        <w:ind w:firstLineChars="200" w:firstLine="634"/>
        <w:jc w:val="left"/>
        <w:rPr>
          <w:rFonts w:ascii="仿宋" w:hAnsi="仿宋" w:hint="eastAsia"/>
          <w:szCs w:val="32"/>
        </w:rPr>
      </w:pPr>
      <w:r w:rsidRPr="00E73064">
        <w:rPr>
          <w:rFonts w:ascii="仿宋" w:hAnsi="仿宋" w:cs="宋体"/>
          <w:b/>
          <w:bCs/>
          <w:szCs w:val="32"/>
        </w:rPr>
        <w:t>第八条</w:t>
      </w:r>
      <w:r w:rsidRPr="00E73064">
        <w:rPr>
          <w:rFonts w:ascii="仿宋" w:hAnsi="仿宋" w:cs="宋体"/>
          <w:szCs w:val="32"/>
        </w:rPr>
        <w:t xml:space="preserve">  科研项目分值标准科研项目的分值按项目实施过程分立项分和结题（或鉴定）分。</w:t>
      </w:r>
      <w:r w:rsidRPr="00E73064">
        <w:rPr>
          <w:rFonts w:ascii="仿宋" w:hAnsi="仿宋"/>
          <w:szCs w:val="32"/>
        </w:rPr>
        <w:br/>
      </w:r>
      <w:r w:rsidRPr="00E73064">
        <w:rPr>
          <w:rFonts w:ascii="仿宋" w:hAnsi="仿宋" w:cs="宋体"/>
          <w:szCs w:val="32"/>
        </w:rPr>
        <w:t xml:space="preserve">    1.项目批准立项后，可按下表分值标准给予认定</w:t>
      </w:r>
    </w:p>
    <w:tbl>
      <w:tblPr>
        <w:tblStyle w:val="1-1"/>
        <w:tblW w:w="0" w:type="auto"/>
        <w:tblLayout w:type="fixed"/>
        <w:tblLook w:val="06A0" w:firstRow="1" w:lastRow="0" w:firstColumn="1" w:lastColumn="0" w:noHBand="1" w:noVBand="1"/>
      </w:tblPr>
      <w:tblGrid>
        <w:gridCol w:w="1663"/>
        <w:gridCol w:w="1933"/>
        <w:gridCol w:w="1723"/>
        <w:gridCol w:w="1763"/>
        <w:gridCol w:w="1762"/>
      </w:tblGrid>
      <w:tr w:rsidR="00636AD0" w:rsidRPr="00E73064" w:rsidTr="17E96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vAlign w:val="center"/>
          </w:tcPr>
          <w:p w:rsidR="00636AD0" w:rsidRPr="00E73064" w:rsidRDefault="00636AD0" w:rsidP="00E73064">
            <w:pPr>
              <w:spacing w:line="580" w:lineRule="exact"/>
              <w:jc w:val="left"/>
              <w:rPr>
                <w:rFonts w:ascii="仿宋" w:hAnsi="仿宋" w:cs="黑体" w:hint="eastAsia"/>
                <w:sz w:val="24"/>
                <w:szCs w:val="32"/>
              </w:rPr>
            </w:pPr>
            <w:r w:rsidRPr="00E73064">
              <w:rPr>
                <w:rFonts w:ascii="仿宋" w:hAnsi="仿宋" w:cs="黑体"/>
                <w:sz w:val="24"/>
                <w:szCs w:val="32"/>
                <w:lang w:eastAsia="zh-CN"/>
              </w:rPr>
              <w:t xml:space="preserve">     </w:t>
            </w:r>
            <w:r>
              <w:rPr>
                <w:rFonts w:ascii="仿宋" w:hAnsi="仿宋" w:cs="黑体"/>
                <w:sz w:val="24"/>
                <w:szCs w:val="32"/>
                <w:lang w:eastAsia="zh-CN"/>
              </w:rPr>
              <w:t xml:space="preserve"> </w:t>
            </w:r>
            <w:r w:rsidRPr="00E73064">
              <w:rPr>
                <w:rFonts w:ascii="仿宋" w:hAnsi="仿宋" w:cs="黑体"/>
                <w:sz w:val="24"/>
                <w:szCs w:val="32"/>
                <w:lang w:eastAsia="zh-CN"/>
              </w:rPr>
              <w:t xml:space="preserve"> </w:t>
            </w:r>
            <w:proofErr w:type="spellStart"/>
            <w:r w:rsidRPr="00E73064">
              <w:rPr>
                <w:rFonts w:ascii="仿宋" w:hAnsi="仿宋" w:cs="黑体"/>
                <w:sz w:val="24"/>
                <w:szCs w:val="32"/>
              </w:rPr>
              <w:t>类别</w:t>
            </w:r>
            <w:proofErr w:type="spellEnd"/>
          </w:p>
          <w:p w:rsidR="00636AD0" w:rsidRPr="00E73064" w:rsidRDefault="00636AD0" w:rsidP="00E73064">
            <w:pPr>
              <w:spacing w:line="580" w:lineRule="exact"/>
              <w:rPr>
                <w:rFonts w:ascii="仿宋" w:hAnsi="仿宋" w:cs="黑体" w:hint="eastAsia"/>
                <w:sz w:val="24"/>
                <w:szCs w:val="32"/>
              </w:rPr>
            </w:pPr>
            <w:proofErr w:type="spellStart"/>
            <w:r w:rsidRPr="00E73064">
              <w:rPr>
                <w:rFonts w:ascii="仿宋" w:hAnsi="仿宋" w:cs="黑体"/>
                <w:sz w:val="24"/>
                <w:szCs w:val="32"/>
              </w:rPr>
              <w:lastRenderedPageBreak/>
              <w:t>级别</w:t>
            </w:r>
            <w:proofErr w:type="spellEnd"/>
          </w:p>
        </w:tc>
        <w:tc>
          <w:tcPr>
            <w:tcW w:w="1933"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lastRenderedPageBreak/>
              <w:t>A类</w:t>
            </w:r>
            <w:proofErr w:type="spellEnd"/>
          </w:p>
        </w:tc>
        <w:tc>
          <w:tcPr>
            <w:tcW w:w="1723"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B类</w:t>
            </w:r>
            <w:proofErr w:type="spellEnd"/>
          </w:p>
        </w:tc>
        <w:tc>
          <w:tcPr>
            <w:tcW w:w="1763"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C类</w:t>
            </w:r>
            <w:proofErr w:type="spellEnd"/>
          </w:p>
        </w:tc>
        <w:tc>
          <w:tcPr>
            <w:tcW w:w="1762"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D类</w:t>
            </w:r>
            <w:proofErr w:type="spellEnd"/>
          </w:p>
        </w:tc>
      </w:tr>
      <w:tr w:rsidR="00636AD0" w:rsidRPr="00E73064" w:rsidTr="17E96B08">
        <w:tc>
          <w:tcPr>
            <w:cnfStyle w:val="001000000000" w:firstRow="0" w:lastRow="0" w:firstColumn="1" w:lastColumn="0" w:oddVBand="0" w:evenVBand="0" w:oddHBand="0" w:evenHBand="0" w:firstRowFirstColumn="0" w:firstRowLastColumn="0" w:lastRowFirstColumn="0" w:lastRowLastColumn="0"/>
            <w:tcW w:w="1663" w:type="dxa"/>
            <w:vAlign w:val="center"/>
          </w:tcPr>
          <w:p w:rsidR="00636AD0" w:rsidRPr="00E73064" w:rsidRDefault="00636AD0" w:rsidP="00E73064">
            <w:pPr>
              <w:spacing w:line="580" w:lineRule="exact"/>
              <w:jc w:val="center"/>
              <w:rPr>
                <w:rFonts w:ascii="仿宋" w:hAnsi="仿宋" w:cs="宋体" w:hint="eastAsia"/>
                <w:sz w:val="24"/>
                <w:szCs w:val="32"/>
              </w:rPr>
            </w:pPr>
            <w:r w:rsidRPr="00E73064">
              <w:rPr>
                <w:rFonts w:ascii="仿宋" w:hAnsi="仿宋" w:cs="宋体"/>
                <w:sz w:val="24"/>
                <w:szCs w:val="32"/>
              </w:rPr>
              <w:t>国  家  级</w:t>
            </w:r>
          </w:p>
        </w:tc>
        <w:tc>
          <w:tcPr>
            <w:tcW w:w="193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540</w:t>
            </w:r>
          </w:p>
        </w:tc>
        <w:tc>
          <w:tcPr>
            <w:tcW w:w="172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220</w:t>
            </w:r>
          </w:p>
        </w:tc>
        <w:tc>
          <w:tcPr>
            <w:tcW w:w="176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140</w:t>
            </w:r>
          </w:p>
        </w:tc>
        <w:tc>
          <w:tcPr>
            <w:tcW w:w="1762"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80</w:t>
            </w:r>
          </w:p>
        </w:tc>
      </w:tr>
      <w:tr w:rsidR="00636AD0" w:rsidRPr="00E73064" w:rsidTr="17E96B08">
        <w:tc>
          <w:tcPr>
            <w:cnfStyle w:val="001000000000" w:firstRow="0" w:lastRow="0" w:firstColumn="1" w:lastColumn="0" w:oddVBand="0" w:evenVBand="0" w:oddHBand="0" w:evenHBand="0" w:firstRowFirstColumn="0" w:firstRowLastColumn="0" w:lastRowFirstColumn="0" w:lastRowLastColumn="0"/>
            <w:tcW w:w="1663" w:type="dxa"/>
            <w:vAlign w:val="center"/>
          </w:tcPr>
          <w:p w:rsidR="00636AD0" w:rsidRPr="00E73064" w:rsidRDefault="00636AD0" w:rsidP="00E73064">
            <w:pPr>
              <w:spacing w:line="580" w:lineRule="exact"/>
              <w:jc w:val="center"/>
              <w:rPr>
                <w:rFonts w:ascii="仿宋" w:hAnsi="仿宋" w:cs="宋体" w:hint="eastAsia"/>
                <w:sz w:val="24"/>
                <w:szCs w:val="32"/>
              </w:rPr>
            </w:pPr>
            <w:proofErr w:type="spellStart"/>
            <w:r w:rsidRPr="00E73064">
              <w:rPr>
                <w:rFonts w:ascii="仿宋" w:hAnsi="仿宋" w:cs="宋体"/>
                <w:sz w:val="24"/>
                <w:szCs w:val="32"/>
              </w:rPr>
              <w:t>省（部）级</w:t>
            </w:r>
            <w:proofErr w:type="spellEnd"/>
          </w:p>
        </w:tc>
        <w:tc>
          <w:tcPr>
            <w:tcW w:w="193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60</w:t>
            </w:r>
          </w:p>
        </w:tc>
        <w:tc>
          <w:tcPr>
            <w:tcW w:w="172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35</w:t>
            </w:r>
          </w:p>
        </w:tc>
        <w:tc>
          <w:tcPr>
            <w:tcW w:w="176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20</w:t>
            </w:r>
          </w:p>
        </w:tc>
        <w:tc>
          <w:tcPr>
            <w:tcW w:w="1762" w:type="dxa"/>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10</w:t>
            </w:r>
          </w:p>
        </w:tc>
      </w:tr>
      <w:tr w:rsidR="00636AD0" w:rsidRPr="00E73064" w:rsidTr="17E96B08">
        <w:tc>
          <w:tcPr>
            <w:cnfStyle w:val="001000000000" w:firstRow="0" w:lastRow="0" w:firstColumn="1" w:lastColumn="0" w:oddVBand="0" w:evenVBand="0" w:oddHBand="0" w:evenHBand="0" w:firstRowFirstColumn="0" w:firstRowLastColumn="0" w:lastRowFirstColumn="0" w:lastRowLastColumn="0"/>
            <w:tcW w:w="1663" w:type="dxa"/>
            <w:vAlign w:val="center"/>
          </w:tcPr>
          <w:p w:rsidR="00636AD0" w:rsidRPr="00E73064" w:rsidRDefault="00636AD0" w:rsidP="00E73064">
            <w:pPr>
              <w:spacing w:line="580" w:lineRule="exact"/>
              <w:jc w:val="center"/>
              <w:rPr>
                <w:rFonts w:ascii="仿宋" w:hAnsi="仿宋" w:cs="宋体" w:hint="eastAsia"/>
                <w:sz w:val="24"/>
                <w:szCs w:val="32"/>
              </w:rPr>
            </w:pPr>
            <w:proofErr w:type="spellStart"/>
            <w:r w:rsidRPr="00E73064">
              <w:rPr>
                <w:rFonts w:ascii="仿宋" w:hAnsi="仿宋" w:cs="宋体"/>
                <w:sz w:val="24"/>
                <w:szCs w:val="32"/>
              </w:rPr>
              <w:t>市（厅）级</w:t>
            </w:r>
            <w:proofErr w:type="spellEnd"/>
          </w:p>
        </w:tc>
        <w:tc>
          <w:tcPr>
            <w:tcW w:w="1933"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8</w:t>
            </w:r>
          </w:p>
        </w:tc>
        <w:tc>
          <w:tcPr>
            <w:tcW w:w="1723"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763"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762"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r>
    </w:tbl>
    <w:p w:rsidR="00636AD0" w:rsidRPr="00E73064" w:rsidRDefault="00636AD0" w:rsidP="00E73064">
      <w:pPr>
        <w:spacing w:line="580" w:lineRule="exact"/>
        <w:ind w:firstLine="523"/>
        <w:jc w:val="left"/>
        <w:rPr>
          <w:rFonts w:ascii="仿宋" w:hAnsi="仿宋" w:hint="eastAsia"/>
          <w:szCs w:val="32"/>
        </w:rPr>
      </w:pPr>
      <w:r w:rsidRPr="00E73064">
        <w:rPr>
          <w:rFonts w:ascii="仿宋" w:hAnsi="仿宋" w:cs="宋体"/>
          <w:szCs w:val="32"/>
        </w:rPr>
        <w:t>2.项目结题或鉴定通过后，可按下表分值标准给予认定</w:t>
      </w:r>
    </w:p>
    <w:tbl>
      <w:tblPr>
        <w:tblStyle w:val="1-1"/>
        <w:tblW w:w="8845" w:type="dxa"/>
        <w:tblLayout w:type="fixed"/>
        <w:tblLook w:val="06A0" w:firstRow="1" w:lastRow="0" w:firstColumn="1" w:lastColumn="0" w:noHBand="1" w:noVBand="1"/>
      </w:tblPr>
      <w:tblGrid>
        <w:gridCol w:w="1555"/>
        <w:gridCol w:w="1585"/>
        <w:gridCol w:w="1951"/>
        <w:gridCol w:w="1877"/>
        <w:gridCol w:w="1877"/>
      </w:tblGrid>
      <w:tr w:rsidR="00636AD0" w:rsidRPr="00E73064" w:rsidTr="00E73064">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555" w:type="dxa"/>
          </w:tcPr>
          <w:p w:rsidR="00636AD0" w:rsidRPr="00E73064" w:rsidRDefault="00636AD0" w:rsidP="00E73064">
            <w:pPr>
              <w:spacing w:line="440" w:lineRule="exact"/>
              <w:jc w:val="center"/>
              <w:rPr>
                <w:rFonts w:ascii="仿宋" w:hAnsi="仿宋" w:cs="黑体" w:hint="eastAsia"/>
                <w:sz w:val="24"/>
                <w:szCs w:val="32"/>
              </w:rPr>
            </w:pPr>
            <w:r w:rsidRPr="00E73064">
              <w:rPr>
                <w:rFonts w:ascii="仿宋" w:hAnsi="仿宋" w:cs="黑体"/>
                <w:sz w:val="24"/>
                <w:szCs w:val="32"/>
                <w:lang w:eastAsia="zh-CN"/>
              </w:rPr>
              <w:t xml:space="preserve">   </w:t>
            </w:r>
            <w:proofErr w:type="spellStart"/>
            <w:r w:rsidRPr="00E73064">
              <w:rPr>
                <w:rFonts w:ascii="仿宋" w:hAnsi="仿宋" w:cs="黑体"/>
                <w:sz w:val="24"/>
                <w:szCs w:val="32"/>
              </w:rPr>
              <w:t>类别</w:t>
            </w:r>
            <w:proofErr w:type="spellEnd"/>
          </w:p>
          <w:p w:rsidR="00636AD0" w:rsidRPr="00E73064" w:rsidRDefault="00636AD0" w:rsidP="00E73064">
            <w:pPr>
              <w:spacing w:line="440" w:lineRule="exact"/>
              <w:rPr>
                <w:rFonts w:ascii="仿宋" w:hAnsi="仿宋" w:cs="黑体" w:hint="eastAsia"/>
                <w:sz w:val="24"/>
                <w:szCs w:val="32"/>
              </w:rPr>
            </w:pPr>
            <w:proofErr w:type="spellStart"/>
            <w:r w:rsidRPr="00E73064">
              <w:rPr>
                <w:rFonts w:ascii="仿宋" w:hAnsi="仿宋" w:cs="黑体"/>
                <w:sz w:val="24"/>
                <w:szCs w:val="32"/>
              </w:rPr>
              <w:t>级别</w:t>
            </w:r>
            <w:proofErr w:type="spellEnd"/>
          </w:p>
        </w:tc>
        <w:tc>
          <w:tcPr>
            <w:tcW w:w="1585" w:type="dxa"/>
            <w:vAlign w:val="center"/>
          </w:tcPr>
          <w:p w:rsidR="00636AD0" w:rsidRPr="00E73064" w:rsidRDefault="00636AD0" w:rsidP="00E73064">
            <w:pPr>
              <w:spacing w:line="44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A类</w:t>
            </w:r>
            <w:proofErr w:type="spellEnd"/>
          </w:p>
        </w:tc>
        <w:tc>
          <w:tcPr>
            <w:tcW w:w="1951" w:type="dxa"/>
            <w:vAlign w:val="center"/>
          </w:tcPr>
          <w:p w:rsidR="00636AD0" w:rsidRPr="00E73064" w:rsidRDefault="00636AD0" w:rsidP="00E73064">
            <w:pPr>
              <w:spacing w:line="44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B类</w:t>
            </w:r>
            <w:proofErr w:type="spellEnd"/>
          </w:p>
        </w:tc>
        <w:tc>
          <w:tcPr>
            <w:tcW w:w="1877" w:type="dxa"/>
            <w:vAlign w:val="center"/>
          </w:tcPr>
          <w:p w:rsidR="00636AD0" w:rsidRPr="00E73064" w:rsidRDefault="00636AD0" w:rsidP="00E73064">
            <w:pPr>
              <w:spacing w:line="44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C类</w:t>
            </w:r>
            <w:proofErr w:type="spellEnd"/>
          </w:p>
        </w:tc>
        <w:tc>
          <w:tcPr>
            <w:tcW w:w="1877" w:type="dxa"/>
            <w:vAlign w:val="center"/>
          </w:tcPr>
          <w:p w:rsidR="00636AD0" w:rsidRPr="00E73064" w:rsidRDefault="00636AD0" w:rsidP="00E73064">
            <w:pPr>
              <w:spacing w:line="44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D类</w:t>
            </w:r>
            <w:proofErr w:type="spellEnd"/>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55" w:type="dxa"/>
          </w:tcPr>
          <w:p w:rsidR="00636AD0" w:rsidRPr="00E73064" w:rsidRDefault="00636AD0" w:rsidP="00E73064">
            <w:pPr>
              <w:spacing w:line="440" w:lineRule="exact"/>
              <w:jc w:val="center"/>
              <w:rPr>
                <w:rFonts w:ascii="仿宋" w:hAnsi="仿宋" w:cs="宋体" w:hint="eastAsia"/>
                <w:sz w:val="24"/>
                <w:szCs w:val="32"/>
              </w:rPr>
            </w:pPr>
            <w:r w:rsidRPr="00E73064">
              <w:rPr>
                <w:rFonts w:ascii="仿宋" w:hAnsi="仿宋" w:cs="宋体"/>
                <w:sz w:val="24"/>
                <w:szCs w:val="32"/>
              </w:rPr>
              <w:t>国  家  级</w:t>
            </w:r>
          </w:p>
        </w:tc>
        <w:tc>
          <w:tcPr>
            <w:tcW w:w="1585"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800</w:t>
            </w:r>
          </w:p>
        </w:tc>
        <w:tc>
          <w:tcPr>
            <w:tcW w:w="1951"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300</w:t>
            </w:r>
          </w:p>
        </w:tc>
        <w:tc>
          <w:tcPr>
            <w:tcW w:w="1877"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200</w:t>
            </w:r>
          </w:p>
        </w:tc>
        <w:tc>
          <w:tcPr>
            <w:tcW w:w="1877"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100</w:t>
            </w:r>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55" w:type="dxa"/>
          </w:tcPr>
          <w:p w:rsidR="00636AD0" w:rsidRPr="00E73064" w:rsidRDefault="00636AD0" w:rsidP="00E73064">
            <w:pPr>
              <w:spacing w:line="440" w:lineRule="exact"/>
              <w:jc w:val="center"/>
              <w:rPr>
                <w:rFonts w:ascii="仿宋" w:hAnsi="仿宋" w:cs="宋体" w:hint="eastAsia"/>
                <w:sz w:val="24"/>
                <w:szCs w:val="32"/>
              </w:rPr>
            </w:pPr>
            <w:proofErr w:type="spellStart"/>
            <w:r w:rsidRPr="00E73064">
              <w:rPr>
                <w:rFonts w:ascii="仿宋" w:hAnsi="仿宋" w:cs="宋体"/>
                <w:sz w:val="24"/>
                <w:szCs w:val="32"/>
              </w:rPr>
              <w:t>省（部）级</w:t>
            </w:r>
            <w:proofErr w:type="spellEnd"/>
          </w:p>
        </w:tc>
        <w:tc>
          <w:tcPr>
            <w:tcW w:w="1585"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80</w:t>
            </w:r>
          </w:p>
        </w:tc>
        <w:tc>
          <w:tcPr>
            <w:tcW w:w="1951"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50</w:t>
            </w:r>
          </w:p>
        </w:tc>
        <w:tc>
          <w:tcPr>
            <w:tcW w:w="1877"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35</w:t>
            </w:r>
          </w:p>
        </w:tc>
        <w:tc>
          <w:tcPr>
            <w:tcW w:w="1877"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20</w:t>
            </w:r>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55" w:type="dxa"/>
          </w:tcPr>
          <w:p w:rsidR="00636AD0" w:rsidRPr="00E73064" w:rsidRDefault="00636AD0" w:rsidP="00E73064">
            <w:pPr>
              <w:spacing w:line="440" w:lineRule="exact"/>
              <w:jc w:val="center"/>
              <w:rPr>
                <w:rFonts w:ascii="仿宋" w:hAnsi="仿宋" w:cs="宋体" w:hint="eastAsia"/>
                <w:sz w:val="24"/>
                <w:szCs w:val="32"/>
              </w:rPr>
            </w:pPr>
            <w:proofErr w:type="spellStart"/>
            <w:r w:rsidRPr="00E73064">
              <w:rPr>
                <w:rFonts w:ascii="仿宋" w:hAnsi="仿宋" w:cs="宋体"/>
                <w:sz w:val="24"/>
                <w:szCs w:val="32"/>
              </w:rPr>
              <w:t>市（厅）级</w:t>
            </w:r>
            <w:proofErr w:type="spellEnd"/>
          </w:p>
        </w:tc>
        <w:tc>
          <w:tcPr>
            <w:tcW w:w="1585" w:type="dxa"/>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15</w:t>
            </w:r>
          </w:p>
        </w:tc>
        <w:tc>
          <w:tcPr>
            <w:tcW w:w="1951" w:type="dxa"/>
            <w:vAlign w:val="center"/>
          </w:tcPr>
          <w:p w:rsidR="00636AD0" w:rsidRPr="00E73064" w:rsidRDefault="00636AD0" w:rsidP="00E73064">
            <w:pPr>
              <w:spacing w:line="44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877" w:type="dxa"/>
            <w:vAlign w:val="center"/>
          </w:tcPr>
          <w:p w:rsidR="00636AD0" w:rsidRPr="00E73064" w:rsidRDefault="00636AD0" w:rsidP="00E73064">
            <w:pPr>
              <w:spacing w:line="44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877" w:type="dxa"/>
            <w:vAlign w:val="center"/>
          </w:tcPr>
          <w:p w:rsidR="00636AD0" w:rsidRPr="00E73064" w:rsidRDefault="00636AD0" w:rsidP="00E73064">
            <w:pPr>
              <w:spacing w:line="44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r>
    </w:tbl>
    <w:p w:rsidR="00636AD0" w:rsidRPr="00E73064" w:rsidRDefault="00636AD0" w:rsidP="00E73064">
      <w:pPr>
        <w:spacing w:line="580" w:lineRule="exact"/>
        <w:ind w:left="567" w:hanging="420"/>
        <w:jc w:val="left"/>
        <w:rPr>
          <w:rFonts w:ascii="仿宋" w:hAnsi="仿宋" w:hint="eastAsia"/>
          <w:szCs w:val="32"/>
        </w:rPr>
      </w:pPr>
      <w:r w:rsidRPr="00E73064">
        <w:rPr>
          <w:rFonts w:ascii="仿宋" w:hAnsi="仿宋"/>
          <w:szCs w:val="32"/>
        </w:rPr>
        <w:t>注：对于延期1年以上至2年内的课题（不包括1年），按计分的80%核算；对于延期2年以上至3年内的课题（不包括2年），按计分的60%核算，对于延期3年以上的课题，按计分的40%核算。</w:t>
      </w:r>
    </w:p>
    <w:p w:rsidR="00636AD0" w:rsidRPr="00E73064" w:rsidRDefault="00636AD0" w:rsidP="00E73064">
      <w:pPr>
        <w:spacing w:line="580" w:lineRule="exact"/>
        <w:jc w:val="center"/>
        <w:rPr>
          <w:rFonts w:ascii="仿宋" w:hAnsi="仿宋" w:cs="黑体" w:hint="eastAsia"/>
          <w:szCs w:val="32"/>
        </w:rPr>
      </w:pP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t>第三章  学术论文的级别认定和奖励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第九条</w:t>
      </w:r>
      <w:r w:rsidRPr="00E73064">
        <w:rPr>
          <w:rFonts w:ascii="仿宋" w:hAnsi="仿宋" w:cs="宋体"/>
          <w:szCs w:val="32"/>
        </w:rPr>
        <w:t xml:space="preserve">  学术论文是指在公开发行的学术刊物上发表的本专业学术论文，应为独撰或第一作者。且在报纸理论版或学术版上发表字数不少于1000字，在正式刊物上发表的字数不少于3000字的方可认定。每篇论文按最高奖励分值计分一次，不重复计算。每人每年在同一刊物发表超过3篇或同一单位在同一刊物同一期发表超过2篇，则该刊物当年列入奖励黑名单,所发论文一律不予</w:t>
      </w:r>
      <w:r w:rsidRPr="00E73064">
        <w:rPr>
          <w:rFonts w:ascii="仿宋" w:hAnsi="仿宋" w:cs="宋体"/>
          <w:szCs w:val="32"/>
        </w:rPr>
        <w:lastRenderedPageBreak/>
        <w:t xml:space="preserve">奖励。 </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A类：发表在学术期刊上并被SCI、SCIE、SSCI收录的学术论文。</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B类：EI收录的学术期刊论文，A&amp;HCI</w:t>
      </w:r>
      <w:r>
        <w:rPr>
          <w:rFonts w:ascii="仿宋" w:hAnsi="仿宋" w:cs="宋体"/>
          <w:szCs w:val="32"/>
        </w:rPr>
        <w:t>收录的学术论文，在《人民日报》</w:t>
      </w:r>
      <w:r w:rsidRPr="00E73064">
        <w:rPr>
          <w:rFonts w:ascii="仿宋" w:hAnsi="仿宋" w:cs="宋体"/>
          <w:szCs w:val="32"/>
        </w:rPr>
        <w:t>《光明日报》理论版上发表的学术性论文，《新华文摘》全文转载的学术论文。</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C类：中国科学引文数据库核心库(CSCD)来源期刊、中文社会科学引文索引核心库(CSSCI)来源期刊，《中国人民大学复印报刊资料》、《高等学校文科学报文摘》全文转载的学术论文，《中国教育报》、《文汇报》和《经济日报》理论版上发表的学术性论文，有正省级领导批示的智库研究报告。</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D类：北京大学图书馆、北京高校图书馆期刊工作研究会编辑的《中文核心期刊要目总览》认定期刊上发表的学术论文，其他省领导批示的研究报告。</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E类：公开发表的能够被CNKI检索的省级期刊论文。</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第十条</w:t>
      </w:r>
      <w:r w:rsidRPr="00E73064">
        <w:rPr>
          <w:rFonts w:ascii="仿宋" w:hAnsi="仿宋" w:cs="宋体"/>
          <w:szCs w:val="32"/>
        </w:rPr>
        <w:t xml:space="preserve">  学术论文的分值标准（仅核算期刊类论文）</w:t>
      </w:r>
    </w:p>
    <w:tbl>
      <w:tblPr>
        <w:tblStyle w:val="1-1"/>
        <w:tblW w:w="9181" w:type="dxa"/>
        <w:tblLayout w:type="fixed"/>
        <w:tblLook w:val="06A0" w:firstRow="1" w:lastRow="0" w:firstColumn="1" w:lastColumn="0" w:noHBand="1" w:noVBand="1"/>
      </w:tblPr>
      <w:tblGrid>
        <w:gridCol w:w="868"/>
        <w:gridCol w:w="1226"/>
        <w:gridCol w:w="1134"/>
        <w:gridCol w:w="1134"/>
        <w:gridCol w:w="1134"/>
        <w:gridCol w:w="850"/>
        <w:gridCol w:w="709"/>
        <w:gridCol w:w="709"/>
        <w:gridCol w:w="709"/>
        <w:gridCol w:w="708"/>
      </w:tblGrid>
      <w:tr w:rsidR="00636AD0" w:rsidRPr="00E73064" w:rsidTr="00E73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rsidR="00636AD0" w:rsidRPr="00E73064" w:rsidRDefault="00636AD0" w:rsidP="00E73064">
            <w:pPr>
              <w:spacing w:line="580" w:lineRule="exact"/>
              <w:jc w:val="center"/>
              <w:rPr>
                <w:rFonts w:ascii="仿宋" w:hAnsi="仿宋" w:cs="宋体" w:hint="eastAsia"/>
                <w:sz w:val="24"/>
                <w:szCs w:val="32"/>
              </w:rPr>
            </w:pPr>
            <w:proofErr w:type="spellStart"/>
            <w:r w:rsidRPr="00E73064">
              <w:rPr>
                <w:rFonts w:ascii="仿宋" w:hAnsi="仿宋" w:cs="宋体"/>
                <w:sz w:val="24"/>
                <w:szCs w:val="32"/>
              </w:rPr>
              <w:t>类别</w:t>
            </w:r>
            <w:proofErr w:type="spellEnd"/>
          </w:p>
        </w:tc>
        <w:tc>
          <w:tcPr>
            <w:tcW w:w="1226"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b w:val="0"/>
                <w:bCs w:val="0"/>
                <w:sz w:val="24"/>
                <w:szCs w:val="32"/>
              </w:rPr>
            </w:pPr>
            <w:proofErr w:type="spellStart"/>
            <w:r w:rsidRPr="00E73064">
              <w:rPr>
                <w:rFonts w:ascii="仿宋" w:hAnsi="仿宋" w:cs="黑体"/>
                <w:sz w:val="24"/>
                <w:szCs w:val="32"/>
              </w:rPr>
              <w:t>A类</w:t>
            </w:r>
            <w:proofErr w:type="spellEnd"/>
          </w:p>
        </w:tc>
        <w:tc>
          <w:tcPr>
            <w:tcW w:w="1134" w:type="dxa"/>
            <w:vAlign w:val="center"/>
          </w:tcPr>
          <w:p w:rsidR="00636AD0" w:rsidRPr="00E73064" w:rsidRDefault="00636AD0" w:rsidP="00E73064">
            <w:pPr>
              <w:spacing w:line="58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134" w:type="dxa"/>
            <w:vAlign w:val="center"/>
          </w:tcPr>
          <w:p w:rsidR="00636AD0" w:rsidRPr="00E73064" w:rsidRDefault="00636AD0" w:rsidP="00E73064">
            <w:pPr>
              <w:spacing w:line="58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134" w:type="dxa"/>
            <w:vAlign w:val="center"/>
          </w:tcPr>
          <w:p w:rsidR="00636AD0" w:rsidRPr="00E73064" w:rsidRDefault="00636AD0" w:rsidP="00E73064">
            <w:pPr>
              <w:spacing w:line="58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850" w:type="dxa"/>
            <w:vAlign w:val="center"/>
          </w:tcPr>
          <w:p w:rsidR="00636AD0" w:rsidRPr="00E73064" w:rsidRDefault="00636AD0" w:rsidP="00E73064">
            <w:pPr>
              <w:spacing w:line="58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709"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b w:val="0"/>
                <w:bCs w:val="0"/>
                <w:sz w:val="24"/>
                <w:szCs w:val="32"/>
              </w:rPr>
            </w:pPr>
            <w:proofErr w:type="spellStart"/>
            <w:r w:rsidRPr="00E73064">
              <w:rPr>
                <w:rFonts w:ascii="仿宋" w:hAnsi="仿宋" w:cs="黑体"/>
                <w:sz w:val="24"/>
                <w:szCs w:val="32"/>
              </w:rPr>
              <w:t>B类</w:t>
            </w:r>
            <w:proofErr w:type="spellEnd"/>
          </w:p>
        </w:tc>
        <w:tc>
          <w:tcPr>
            <w:tcW w:w="709"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b w:val="0"/>
                <w:bCs w:val="0"/>
                <w:sz w:val="24"/>
                <w:szCs w:val="32"/>
              </w:rPr>
            </w:pPr>
            <w:proofErr w:type="spellStart"/>
            <w:r w:rsidRPr="00E73064">
              <w:rPr>
                <w:rFonts w:ascii="仿宋" w:hAnsi="仿宋" w:cs="黑体"/>
                <w:sz w:val="24"/>
                <w:szCs w:val="32"/>
              </w:rPr>
              <w:t>C类</w:t>
            </w:r>
            <w:proofErr w:type="spellEnd"/>
          </w:p>
        </w:tc>
        <w:tc>
          <w:tcPr>
            <w:tcW w:w="709"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b w:val="0"/>
                <w:bCs w:val="0"/>
                <w:sz w:val="24"/>
                <w:szCs w:val="32"/>
              </w:rPr>
            </w:pPr>
            <w:proofErr w:type="spellStart"/>
            <w:r w:rsidRPr="00E73064">
              <w:rPr>
                <w:rFonts w:ascii="仿宋" w:hAnsi="仿宋" w:cs="黑体"/>
                <w:sz w:val="24"/>
                <w:szCs w:val="32"/>
              </w:rPr>
              <w:t>D类</w:t>
            </w:r>
            <w:proofErr w:type="spellEnd"/>
          </w:p>
        </w:tc>
        <w:tc>
          <w:tcPr>
            <w:tcW w:w="708"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b w:val="0"/>
                <w:bCs w:val="0"/>
                <w:sz w:val="24"/>
                <w:szCs w:val="32"/>
              </w:rPr>
            </w:pPr>
            <w:proofErr w:type="spellStart"/>
            <w:r w:rsidRPr="00E73064">
              <w:rPr>
                <w:rFonts w:ascii="仿宋" w:hAnsi="仿宋" w:cs="黑体"/>
                <w:sz w:val="24"/>
                <w:szCs w:val="32"/>
              </w:rPr>
              <w:t>E类</w:t>
            </w:r>
            <w:proofErr w:type="spellEnd"/>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868" w:type="dxa"/>
            <w:vAlign w:val="center"/>
          </w:tcPr>
          <w:p w:rsidR="00636AD0" w:rsidRPr="00E73064" w:rsidRDefault="00636AD0" w:rsidP="00E73064">
            <w:pPr>
              <w:spacing w:line="580" w:lineRule="exact"/>
              <w:rPr>
                <w:rFonts w:ascii="仿宋" w:hAnsi="仿宋" w:hint="eastAsia"/>
                <w:sz w:val="24"/>
                <w:szCs w:val="32"/>
              </w:rPr>
            </w:pPr>
          </w:p>
        </w:tc>
        <w:tc>
          <w:tcPr>
            <w:tcW w:w="1226"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b/>
                <w:bCs/>
                <w:sz w:val="24"/>
                <w:szCs w:val="32"/>
              </w:rPr>
            </w:pPr>
            <w:proofErr w:type="spellStart"/>
            <w:r w:rsidRPr="00E73064">
              <w:rPr>
                <w:rFonts w:ascii="仿宋" w:hAnsi="仿宋" w:cs="黑体"/>
                <w:b/>
                <w:bCs/>
                <w:sz w:val="24"/>
                <w:szCs w:val="32"/>
              </w:rPr>
              <w:t>SCI一区</w:t>
            </w:r>
            <w:proofErr w:type="spellEnd"/>
          </w:p>
        </w:tc>
        <w:tc>
          <w:tcPr>
            <w:tcW w:w="1134"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b/>
                <w:bCs/>
                <w:sz w:val="24"/>
                <w:szCs w:val="32"/>
              </w:rPr>
            </w:pPr>
            <w:proofErr w:type="spellStart"/>
            <w:r w:rsidRPr="00E73064">
              <w:rPr>
                <w:rFonts w:ascii="仿宋" w:hAnsi="仿宋" w:cs="黑体"/>
                <w:b/>
                <w:bCs/>
                <w:sz w:val="24"/>
                <w:szCs w:val="32"/>
              </w:rPr>
              <w:t>SCI二区</w:t>
            </w:r>
            <w:proofErr w:type="spellEnd"/>
          </w:p>
        </w:tc>
        <w:tc>
          <w:tcPr>
            <w:tcW w:w="1134"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b/>
                <w:bCs/>
                <w:sz w:val="24"/>
                <w:szCs w:val="32"/>
              </w:rPr>
            </w:pPr>
            <w:proofErr w:type="spellStart"/>
            <w:r w:rsidRPr="00E73064">
              <w:rPr>
                <w:rFonts w:ascii="仿宋" w:hAnsi="仿宋" w:cs="黑体"/>
                <w:b/>
                <w:bCs/>
                <w:sz w:val="24"/>
                <w:szCs w:val="32"/>
              </w:rPr>
              <w:t>SCI三区</w:t>
            </w:r>
            <w:proofErr w:type="spellEnd"/>
          </w:p>
        </w:tc>
        <w:tc>
          <w:tcPr>
            <w:tcW w:w="1134"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b/>
                <w:bCs/>
                <w:sz w:val="24"/>
                <w:szCs w:val="32"/>
              </w:rPr>
            </w:pPr>
            <w:proofErr w:type="spellStart"/>
            <w:r w:rsidRPr="00E73064">
              <w:rPr>
                <w:rFonts w:ascii="仿宋" w:hAnsi="仿宋" w:cs="黑体"/>
                <w:b/>
                <w:bCs/>
                <w:sz w:val="24"/>
                <w:szCs w:val="32"/>
              </w:rPr>
              <w:t>SCI四区</w:t>
            </w:r>
            <w:proofErr w:type="spellEnd"/>
          </w:p>
        </w:tc>
        <w:tc>
          <w:tcPr>
            <w:tcW w:w="850"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b/>
                <w:bCs/>
                <w:sz w:val="24"/>
                <w:szCs w:val="32"/>
              </w:rPr>
            </w:pPr>
            <w:r w:rsidRPr="00E73064">
              <w:rPr>
                <w:rFonts w:ascii="仿宋" w:hAnsi="仿宋" w:cs="黑体"/>
                <w:b/>
                <w:bCs/>
                <w:sz w:val="24"/>
                <w:szCs w:val="32"/>
              </w:rPr>
              <w:t>SSCI</w:t>
            </w:r>
          </w:p>
        </w:tc>
        <w:tc>
          <w:tcPr>
            <w:tcW w:w="709"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709"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709"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c>
          <w:tcPr>
            <w:tcW w:w="708" w:type="dxa"/>
            <w:vAlign w:val="center"/>
          </w:tcPr>
          <w:p w:rsidR="00636AD0" w:rsidRPr="00E73064" w:rsidRDefault="00636AD0" w:rsidP="00E73064">
            <w:pPr>
              <w:spacing w:line="580" w:lineRule="exact"/>
              <w:cnfStyle w:val="000000000000" w:firstRow="0" w:lastRow="0" w:firstColumn="0" w:lastColumn="0" w:oddVBand="0" w:evenVBand="0" w:oddHBand="0" w:evenHBand="0" w:firstRowFirstColumn="0" w:firstRowLastColumn="0" w:lastRowFirstColumn="0" w:lastRowLastColumn="0"/>
              <w:rPr>
                <w:rFonts w:ascii="仿宋" w:hAnsi="仿宋" w:hint="eastAsia"/>
                <w:sz w:val="24"/>
                <w:szCs w:val="32"/>
              </w:rPr>
            </w:pPr>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868" w:type="dxa"/>
            <w:vAlign w:val="center"/>
          </w:tcPr>
          <w:p w:rsidR="00636AD0" w:rsidRPr="00E73064" w:rsidRDefault="00636AD0" w:rsidP="00E73064">
            <w:pPr>
              <w:spacing w:line="580" w:lineRule="exact"/>
              <w:jc w:val="center"/>
              <w:rPr>
                <w:rFonts w:ascii="仿宋" w:hAnsi="仿宋" w:cs="宋体" w:hint="eastAsia"/>
                <w:sz w:val="24"/>
                <w:szCs w:val="32"/>
              </w:rPr>
            </w:pPr>
            <w:proofErr w:type="spellStart"/>
            <w:r w:rsidRPr="00E73064">
              <w:rPr>
                <w:rFonts w:ascii="仿宋" w:hAnsi="仿宋" w:cs="宋体"/>
                <w:sz w:val="24"/>
                <w:szCs w:val="32"/>
              </w:rPr>
              <w:t>分值</w:t>
            </w:r>
            <w:proofErr w:type="spellEnd"/>
          </w:p>
        </w:tc>
        <w:tc>
          <w:tcPr>
            <w:tcW w:w="1226"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期刊100</w:t>
            </w:r>
          </w:p>
        </w:tc>
        <w:tc>
          <w:tcPr>
            <w:tcW w:w="1134"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 xml:space="preserve">期刊70 </w:t>
            </w:r>
          </w:p>
        </w:tc>
        <w:tc>
          <w:tcPr>
            <w:tcW w:w="1134"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 xml:space="preserve">期刊50 </w:t>
            </w:r>
          </w:p>
        </w:tc>
        <w:tc>
          <w:tcPr>
            <w:tcW w:w="1134"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期刊30</w:t>
            </w:r>
          </w:p>
        </w:tc>
        <w:tc>
          <w:tcPr>
            <w:tcW w:w="850"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65</w:t>
            </w:r>
          </w:p>
        </w:tc>
        <w:tc>
          <w:tcPr>
            <w:tcW w:w="709"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50</w:t>
            </w:r>
          </w:p>
        </w:tc>
        <w:tc>
          <w:tcPr>
            <w:tcW w:w="709"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30</w:t>
            </w:r>
          </w:p>
        </w:tc>
        <w:tc>
          <w:tcPr>
            <w:tcW w:w="709"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10</w:t>
            </w:r>
          </w:p>
        </w:tc>
        <w:tc>
          <w:tcPr>
            <w:tcW w:w="708"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0.5</w:t>
            </w:r>
          </w:p>
        </w:tc>
      </w:tr>
    </w:tbl>
    <w:p w:rsidR="00636AD0" w:rsidRPr="00E73064" w:rsidRDefault="00636AD0" w:rsidP="00E73064">
      <w:pPr>
        <w:spacing w:line="580" w:lineRule="exact"/>
        <w:rPr>
          <w:rFonts w:ascii="仿宋" w:hAnsi="仿宋" w:cs="宋体" w:hint="eastAsia"/>
          <w:szCs w:val="32"/>
        </w:rPr>
      </w:pPr>
      <w:r w:rsidRPr="00E73064">
        <w:rPr>
          <w:rFonts w:ascii="仿宋" w:hAnsi="仿宋" w:cs="宋体"/>
          <w:szCs w:val="32"/>
        </w:rPr>
        <w:t>注：1、SCI分区以当年JCR公布的统计情况为准；2、SCIE对应的分值在SCI基础上乘以0.8。3、判断以当年检索证明为准</w:t>
      </w: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lastRenderedPageBreak/>
        <w:t>第四章  著作类成果的级别认定与奖励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 xml:space="preserve">第十一条  </w:t>
      </w:r>
      <w:r w:rsidRPr="00E73064">
        <w:rPr>
          <w:rFonts w:ascii="仿宋" w:hAnsi="仿宋" w:cs="宋体"/>
          <w:szCs w:val="32"/>
        </w:rPr>
        <w:t>著作的分类与认定</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1.著作</w:t>
      </w:r>
      <w:proofErr w:type="gramStart"/>
      <w:r w:rsidRPr="00E73064">
        <w:rPr>
          <w:rFonts w:ascii="仿宋" w:hAnsi="仿宋" w:cs="宋体"/>
          <w:szCs w:val="32"/>
        </w:rPr>
        <w:t>分学术</w:t>
      </w:r>
      <w:proofErr w:type="gramEnd"/>
      <w:r w:rsidRPr="00E73064">
        <w:rPr>
          <w:rFonts w:ascii="仿宋" w:hAnsi="仿宋" w:cs="宋体"/>
          <w:szCs w:val="32"/>
        </w:rPr>
        <w:t>专著、学术编著、学术译著、大型工具书，均由出版社公开出版发行、有统一书号的著作。</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教学参考辅导类著作，竞赛辅导类著作、以书号（ISBN）出版的连续出版物、论文集、非学术文献译著、以及著作修订本中未明确注明修订部分的等不予认定。</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2．著作分类</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A类：学术专著；</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B类：大型工具书、学术编著、学术译著。</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3．以上各类著作每人每年限资助一本，著作出版前须向教学科研处备案且提供合同书，报学校学术委员会批准，出版后核定奖励类别。</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4．著作字数须在15万字以上且与学科相关，认定时应注明作者排名情况以及本人撰写的字数。</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第十二条</w:t>
      </w:r>
      <w:r w:rsidRPr="00E73064">
        <w:rPr>
          <w:rFonts w:ascii="仿宋" w:hAnsi="仿宋" w:cs="宋体"/>
          <w:szCs w:val="32"/>
        </w:rPr>
        <w:t xml:space="preserve">  著作的分值标准   </w:t>
      </w:r>
    </w:p>
    <w:tbl>
      <w:tblPr>
        <w:tblStyle w:val="1-1"/>
        <w:tblW w:w="8926" w:type="dxa"/>
        <w:tblLayout w:type="fixed"/>
        <w:tblLook w:val="06A0" w:firstRow="1" w:lastRow="0" w:firstColumn="1" w:lastColumn="0" w:noHBand="1" w:noVBand="1"/>
      </w:tblPr>
      <w:tblGrid>
        <w:gridCol w:w="2640"/>
        <w:gridCol w:w="3167"/>
        <w:gridCol w:w="3119"/>
      </w:tblGrid>
      <w:tr w:rsidR="00636AD0" w:rsidRPr="00E73064" w:rsidTr="00E73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0" w:type="dxa"/>
            <w:vAlign w:val="center"/>
          </w:tcPr>
          <w:p w:rsidR="00636AD0" w:rsidRPr="00E73064" w:rsidRDefault="00636AD0" w:rsidP="00E73064">
            <w:pPr>
              <w:spacing w:line="580" w:lineRule="exact"/>
              <w:jc w:val="center"/>
              <w:rPr>
                <w:rFonts w:ascii="仿宋" w:hAnsi="仿宋" w:cs="黑体" w:hint="eastAsia"/>
                <w:sz w:val="24"/>
                <w:szCs w:val="32"/>
              </w:rPr>
            </w:pPr>
            <w:proofErr w:type="spellStart"/>
            <w:r w:rsidRPr="00E73064">
              <w:rPr>
                <w:rFonts w:ascii="仿宋" w:hAnsi="仿宋" w:cs="黑体"/>
                <w:sz w:val="24"/>
                <w:szCs w:val="32"/>
              </w:rPr>
              <w:t>类别</w:t>
            </w:r>
            <w:proofErr w:type="spellEnd"/>
          </w:p>
        </w:tc>
        <w:tc>
          <w:tcPr>
            <w:tcW w:w="3167"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A类</w:t>
            </w:r>
            <w:proofErr w:type="spellEnd"/>
          </w:p>
        </w:tc>
        <w:tc>
          <w:tcPr>
            <w:tcW w:w="3119" w:type="dxa"/>
            <w:vAlign w:val="center"/>
          </w:tcPr>
          <w:p w:rsidR="00636AD0" w:rsidRPr="00E73064" w:rsidRDefault="00636AD0" w:rsidP="00E73064">
            <w:pPr>
              <w:spacing w:line="58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B类</w:t>
            </w:r>
            <w:proofErr w:type="spellEnd"/>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2640" w:type="dxa"/>
            <w:vAlign w:val="center"/>
          </w:tcPr>
          <w:p w:rsidR="00636AD0" w:rsidRPr="00E73064" w:rsidRDefault="00636AD0" w:rsidP="00E73064">
            <w:pPr>
              <w:spacing w:line="580" w:lineRule="exact"/>
              <w:jc w:val="center"/>
              <w:rPr>
                <w:rFonts w:ascii="仿宋" w:hAnsi="仿宋" w:cs="宋体" w:hint="eastAsia"/>
                <w:sz w:val="24"/>
                <w:szCs w:val="32"/>
              </w:rPr>
            </w:pPr>
            <w:proofErr w:type="spellStart"/>
            <w:r w:rsidRPr="00E73064">
              <w:rPr>
                <w:rFonts w:ascii="仿宋" w:hAnsi="仿宋" w:cs="宋体"/>
                <w:sz w:val="24"/>
                <w:szCs w:val="32"/>
              </w:rPr>
              <w:t>著作</w:t>
            </w:r>
            <w:proofErr w:type="spellEnd"/>
          </w:p>
        </w:tc>
        <w:tc>
          <w:tcPr>
            <w:tcW w:w="3167"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50</w:t>
            </w:r>
          </w:p>
        </w:tc>
        <w:tc>
          <w:tcPr>
            <w:tcW w:w="3119" w:type="dxa"/>
            <w:vAlign w:val="center"/>
          </w:tcPr>
          <w:p w:rsidR="00636AD0" w:rsidRPr="00E73064" w:rsidRDefault="00636AD0" w:rsidP="00E73064">
            <w:pPr>
              <w:spacing w:line="58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30</w:t>
            </w:r>
          </w:p>
        </w:tc>
      </w:tr>
    </w:tbl>
    <w:p w:rsidR="00636AD0" w:rsidRPr="00E73064" w:rsidRDefault="00636AD0" w:rsidP="00E73064">
      <w:pPr>
        <w:spacing w:line="580" w:lineRule="exact"/>
        <w:ind w:left="840" w:hanging="420"/>
        <w:jc w:val="left"/>
        <w:rPr>
          <w:rFonts w:ascii="仿宋" w:hAnsi="仿宋" w:hint="eastAsia"/>
          <w:szCs w:val="32"/>
        </w:rPr>
      </w:pPr>
      <w:r w:rsidRPr="00E73064">
        <w:rPr>
          <w:rFonts w:ascii="仿宋" w:hAnsi="仿宋"/>
          <w:szCs w:val="32"/>
        </w:rPr>
        <w:t>注：论著核定奖励计分须进行查重，重复率超过40%，按B类计算，超过60%的不予核算奖励计分，相关论著作者三年内不予立项论著申请。</w:t>
      </w: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lastRenderedPageBreak/>
        <w:t>第五章  科研成果奖项级别的认定与奖励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 xml:space="preserve">第十三条  </w:t>
      </w:r>
      <w:r w:rsidRPr="00E73064">
        <w:rPr>
          <w:rFonts w:ascii="仿宋" w:hAnsi="仿宋" w:cs="宋体"/>
          <w:szCs w:val="32"/>
        </w:rPr>
        <w:t>国家级成果奖</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A类：指国家自然科学奖、国家科技进步奖、国家技术发明奖；国家社会科学优秀成果奖；</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 xml:space="preserve">第十四条  </w:t>
      </w:r>
      <w:r w:rsidRPr="00E73064">
        <w:rPr>
          <w:rFonts w:ascii="仿宋" w:hAnsi="仿宋" w:cs="宋体"/>
          <w:szCs w:val="32"/>
        </w:rPr>
        <w:t>省（部）级成果奖</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A类：省自然科学奖；省技术发明奖、省科学进步奖；省社会科学优秀成果奖；</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B类：省教育科学优秀成果奖；中央及国务院各部委定期评选的相关奖项。</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第十五条</w:t>
      </w:r>
      <w:r w:rsidRPr="00E73064">
        <w:rPr>
          <w:rFonts w:ascii="仿宋" w:hAnsi="仿宋" w:cs="宋体"/>
          <w:szCs w:val="32"/>
        </w:rPr>
        <w:t xml:space="preserve">  市（厅）级成果奖</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A类：省教育厅科技成果奖；省高校人文社科优秀成果奖；市自然科学奖、科技进步奖、技术发明奖。</w:t>
      </w:r>
    </w:p>
    <w:p w:rsidR="00636AD0" w:rsidRPr="00E73064" w:rsidRDefault="00636AD0" w:rsidP="00E73064">
      <w:pPr>
        <w:spacing w:line="580" w:lineRule="exact"/>
        <w:ind w:firstLineChars="200" w:firstLine="632"/>
        <w:rPr>
          <w:rFonts w:ascii="仿宋" w:hAnsi="仿宋" w:hint="eastAsia"/>
          <w:szCs w:val="32"/>
        </w:rPr>
      </w:pPr>
      <w:r w:rsidRPr="00E73064">
        <w:rPr>
          <w:rFonts w:ascii="仿宋" w:hAnsi="仿宋" w:cs="宋体"/>
          <w:szCs w:val="32"/>
        </w:rPr>
        <w:t>B类：由市（厅）级政府部门组织的定期评选的其他奖项，经校学术委员会确认后给予认定和奖励。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第十六条</w:t>
      </w:r>
      <w:r w:rsidRPr="00E73064">
        <w:rPr>
          <w:rFonts w:ascii="仿宋" w:hAnsi="仿宋" w:cs="宋体"/>
          <w:szCs w:val="32"/>
        </w:rPr>
        <w:t xml:space="preserve">  成果奖的分值标准</w:t>
      </w:r>
    </w:p>
    <w:tbl>
      <w:tblPr>
        <w:tblStyle w:val="1-1"/>
        <w:tblW w:w="8898" w:type="dxa"/>
        <w:tblLayout w:type="fixed"/>
        <w:tblLook w:val="06A0" w:firstRow="1" w:lastRow="0" w:firstColumn="1" w:lastColumn="0" w:noHBand="1" w:noVBand="1"/>
      </w:tblPr>
      <w:tblGrid>
        <w:gridCol w:w="1527"/>
        <w:gridCol w:w="1134"/>
        <w:gridCol w:w="1276"/>
        <w:gridCol w:w="1275"/>
        <w:gridCol w:w="1418"/>
        <w:gridCol w:w="1134"/>
        <w:gridCol w:w="1134"/>
      </w:tblGrid>
      <w:tr w:rsidR="00636AD0" w:rsidRPr="00E73064" w:rsidTr="00E73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636AD0" w:rsidRPr="00E73064" w:rsidRDefault="00636AD0" w:rsidP="00E73064">
            <w:pPr>
              <w:spacing w:line="440" w:lineRule="exact"/>
              <w:ind w:firstLineChars="200" w:firstLine="474"/>
              <w:jc w:val="left"/>
              <w:rPr>
                <w:rFonts w:ascii="仿宋" w:hAnsi="仿宋" w:cs="黑体" w:hint="eastAsia"/>
                <w:sz w:val="24"/>
                <w:szCs w:val="32"/>
              </w:rPr>
            </w:pPr>
            <w:proofErr w:type="spellStart"/>
            <w:r w:rsidRPr="00E73064">
              <w:rPr>
                <w:rFonts w:ascii="仿宋" w:hAnsi="仿宋" w:cs="黑体"/>
                <w:sz w:val="24"/>
                <w:szCs w:val="32"/>
              </w:rPr>
              <w:t>类别</w:t>
            </w:r>
            <w:proofErr w:type="spellEnd"/>
          </w:p>
          <w:p w:rsidR="00636AD0" w:rsidRPr="00E73064" w:rsidRDefault="00636AD0" w:rsidP="00E73064">
            <w:pPr>
              <w:spacing w:line="440" w:lineRule="exact"/>
              <w:jc w:val="left"/>
              <w:rPr>
                <w:rFonts w:ascii="仿宋" w:hAnsi="仿宋" w:cs="黑体" w:hint="eastAsia"/>
                <w:sz w:val="24"/>
                <w:szCs w:val="32"/>
              </w:rPr>
            </w:pPr>
            <w:proofErr w:type="spellStart"/>
            <w:r w:rsidRPr="00E73064">
              <w:rPr>
                <w:rFonts w:ascii="仿宋" w:hAnsi="仿宋" w:cs="黑体"/>
                <w:sz w:val="24"/>
                <w:szCs w:val="32"/>
              </w:rPr>
              <w:t>级别</w:t>
            </w:r>
            <w:proofErr w:type="spellEnd"/>
          </w:p>
        </w:tc>
        <w:tc>
          <w:tcPr>
            <w:tcW w:w="1134" w:type="dxa"/>
            <w:vAlign w:val="center"/>
          </w:tcPr>
          <w:p w:rsidR="00636AD0" w:rsidRPr="00E73064" w:rsidRDefault="00636AD0" w:rsidP="00E73064">
            <w:pPr>
              <w:spacing w:line="44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A类</w:t>
            </w:r>
            <w:proofErr w:type="spellEnd"/>
          </w:p>
        </w:tc>
        <w:tc>
          <w:tcPr>
            <w:tcW w:w="1276" w:type="dxa"/>
            <w:vAlign w:val="center"/>
          </w:tcPr>
          <w:p w:rsidR="00636AD0" w:rsidRPr="00E73064" w:rsidRDefault="00636AD0" w:rsidP="00E73064">
            <w:pPr>
              <w:spacing w:line="44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275" w:type="dxa"/>
            <w:vAlign w:val="center"/>
          </w:tcPr>
          <w:p w:rsidR="00636AD0" w:rsidRPr="00E73064" w:rsidRDefault="00636AD0" w:rsidP="00E73064">
            <w:pPr>
              <w:spacing w:line="44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418" w:type="dxa"/>
            <w:vAlign w:val="center"/>
          </w:tcPr>
          <w:p w:rsidR="00636AD0" w:rsidRPr="00E73064" w:rsidRDefault="00636AD0" w:rsidP="00E73064">
            <w:pPr>
              <w:spacing w:line="440" w:lineRule="exact"/>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B类</w:t>
            </w:r>
            <w:proofErr w:type="spellEnd"/>
          </w:p>
        </w:tc>
        <w:tc>
          <w:tcPr>
            <w:tcW w:w="1134" w:type="dxa"/>
            <w:vAlign w:val="center"/>
          </w:tcPr>
          <w:p w:rsidR="00636AD0" w:rsidRPr="00E73064" w:rsidRDefault="00636AD0" w:rsidP="00E73064">
            <w:pPr>
              <w:spacing w:line="44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c>
          <w:tcPr>
            <w:tcW w:w="1134" w:type="dxa"/>
            <w:vAlign w:val="center"/>
          </w:tcPr>
          <w:p w:rsidR="00636AD0" w:rsidRPr="00E73064" w:rsidRDefault="00636AD0" w:rsidP="00E73064">
            <w:pPr>
              <w:spacing w:line="440" w:lineRule="exact"/>
              <w:cnfStyle w:val="100000000000" w:firstRow="1" w:lastRow="0" w:firstColumn="0" w:lastColumn="0" w:oddVBand="0" w:evenVBand="0" w:oddHBand="0" w:evenHBand="0" w:firstRowFirstColumn="0" w:firstRowLastColumn="0" w:lastRowFirstColumn="0" w:lastRowLastColumn="0"/>
              <w:rPr>
                <w:rFonts w:ascii="仿宋" w:hAnsi="仿宋" w:hint="eastAsia"/>
                <w:sz w:val="24"/>
                <w:szCs w:val="32"/>
              </w:rPr>
            </w:pPr>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27" w:type="dxa"/>
            <w:vAlign w:val="center"/>
          </w:tcPr>
          <w:p w:rsidR="00636AD0" w:rsidRPr="00E73064" w:rsidRDefault="00636AD0" w:rsidP="00E73064">
            <w:pPr>
              <w:spacing w:line="440" w:lineRule="exact"/>
              <w:rPr>
                <w:rFonts w:ascii="仿宋" w:hAnsi="仿宋" w:hint="eastAsia"/>
                <w:sz w:val="24"/>
                <w:szCs w:val="32"/>
              </w:rPr>
            </w:pP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一等奖</w:t>
            </w:r>
            <w:proofErr w:type="spellEnd"/>
          </w:p>
        </w:tc>
        <w:tc>
          <w:tcPr>
            <w:tcW w:w="1276"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二等奖</w:t>
            </w:r>
            <w:proofErr w:type="spellEnd"/>
          </w:p>
        </w:tc>
        <w:tc>
          <w:tcPr>
            <w:tcW w:w="1275"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三等奖</w:t>
            </w:r>
            <w:proofErr w:type="spellEnd"/>
          </w:p>
        </w:tc>
        <w:tc>
          <w:tcPr>
            <w:tcW w:w="1418"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一等奖</w:t>
            </w:r>
            <w:proofErr w:type="spellEnd"/>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二等奖</w:t>
            </w:r>
            <w:proofErr w:type="spellEnd"/>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三等奖</w:t>
            </w:r>
            <w:proofErr w:type="spellEnd"/>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27" w:type="dxa"/>
            <w:vAlign w:val="center"/>
          </w:tcPr>
          <w:p w:rsidR="00636AD0" w:rsidRPr="00E73064" w:rsidRDefault="00636AD0" w:rsidP="00E73064">
            <w:pPr>
              <w:spacing w:line="440" w:lineRule="exact"/>
              <w:jc w:val="center"/>
              <w:rPr>
                <w:rFonts w:ascii="仿宋" w:hAnsi="仿宋" w:cs="宋体" w:hint="eastAsia"/>
                <w:sz w:val="24"/>
                <w:szCs w:val="32"/>
              </w:rPr>
            </w:pPr>
            <w:r w:rsidRPr="00E73064">
              <w:rPr>
                <w:rFonts w:ascii="仿宋" w:hAnsi="仿宋" w:cs="宋体"/>
                <w:sz w:val="24"/>
                <w:szCs w:val="32"/>
              </w:rPr>
              <w:t>国 家 级</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2600</w:t>
            </w:r>
          </w:p>
        </w:tc>
        <w:tc>
          <w:tcPr>
            <w:tcW w:w="1276"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1600</w:t>
            </w:r>
          </w:p>
        </w:tc>
        <w:tc>
          <w:tcPr>
            <w:tcW w:w="1275"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1100</w:t>
            </w:r>
          </w:p>
        </w:tc>
        <w:tc>
          <w:tcPr>
            <w:tcW w:w="1418"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w:t>
            </w:r>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27" w:type="dxa"/>
            <w:vAlign w:val="center"/>
          </w:tcPr>
          <w:p w:rsidR="00636AD0" w:rsidRPr="00E73064" w:rsidRDefault="00636AD0" w:rsidP="00E73064">
            <w:pPr>
              <w:spacing w:line="440" w:lineRule="exact"/>
              <w:jc w:val="center"/>
              <w:rPr>
                <w:rFonts w:ascii="仿宋" w:hAnsi="仿宋" w:cs="宋体" w:hint="eastAsia"/>
                <w:sz w:val="24"/>
                <w:szCs w:val="32"/>
              </w:rPr>
            </w:pPr>
            <w:proofErr w:type="spellStart"/>
            <w:r w:rsidRPr="00E73064">
              <w:rPr>
                <w:rFonts w:ascii="仿宋" w:hAnsi="仿宋" w:cs="宋体"/>
                <w:sz w:val="24"/>
                <w:szCs w:val="32"/>
              </w:rPr>
              <w:t>省（部）级</w:t>
            </w:r>
            <w:proofErr w:type="spellEnd"/>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250</w:t>
            </w:r>
          </w:p>
        </w:tc>
        <w:tc>
          <w:tcPr>
            <w:tcW w:w="1276"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180</w:t>
            </w:r>
          </w:p>
        </w:tc>
        <w:tc>
          <w:tcPr>
            <w:tcW w:w="1275"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100</w:t>
            </w:r>
          </w:p>
        </w:tc>
        <w:tc>
          <w:tcPr>
            <w:tcW w:w="1418"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60</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40</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20</w:t>
            </w:r>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527" w:type="dxa"/>
            <w:vAlign w:val="center"/>
          </w:tcPr>
          <w:p w:rsidR="00636AD0" w:rsidRPr="00E73064" w:rsidRDefault="00636AD0" w:rsidP="00E73064">
            <w:pPr>
              <w:spacing w:line="440" w:lineRule="exact"/>
              <w:jc w:val="center"/>
              <w:rPr>
                <w:rFonts w:ascii="仿宋" w:hAnsi="仿宋" w:cs="宋体" w:hint="eastAsia"/>
                <w:sz w:val="24"/>
                <w:szCs w:val="32"/>
              </w:rPr>
            </w:pPr>
            <w:proofErr w:type="spellStart"/>
            <w:r w:rsidRPr="00E73064">
              <w:rPr>
                <w:rFonts w:ascii="仿宋" w:hAnsi="仿宋" w:cs="宋体"/>
                <w:sz w:val="24"/>
                <w:szCs w:val="32"/>
              </w:rPr>
              <w:t>市（厅）级</w:t>
            </w:r>
            <w:proofErr w:type="spellEnd"/>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25</w:t>
            </w:r>
          </w:p>
        </w:tc>
        <w:tc>
          <w:tcPr>
            <w:tcW w:w="1276"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20</w:t>
            </w:r>
          </w:p>
        </w:tc>
        <w:tc>
          <w:tcPr>
            <w:tcW w:w="1275"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15</w:t>
            </w:r>
          </w:p>
        </w:tc>
        <w:tc>
          <w:tcPr>
            <w:tcW w:w="1418"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15</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13</w:t>
            </w:r>
          </w:p>
        </w:tc>
        <w:tc>
          <w:tcPr>
            <w:tcW w:w="1134" w:type="dxa"/>
            <w:vAlign w:val="center"/>
          </w:tcPr>
          <w:p w:rsidR="00636AD0" w:rsidRPr="00E73064" w:rsidRDefault="00636AD0" w:rsidP="00E73064">
            <w:pPr>
              <w:spacing w:line="440" w:lineRule="exact"/>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10</w:t>
            </w:r>
          </w:p>
        </w:tc>
      </w:tr>
    </w:tbl>
    <w:p w:rsidR="00636AD0" w:rsidRPr="00E73064" w:rsidRDefault="00636AD0" w:rsidP="00E73064">
      <w:pPr>
        <w:spacing w:line="580" w:lineRule="exact"/>
        <w:jc w:val="left"/>
        <w:rPr>
          <w:rFonts w:ascii="仿宋" w:hAnsi="仿宋" w:hint="eastAsia"/>
          <w:szCs w:val="32"/>
        </w:rPr>
      </w:pPr>
      <w:r w:rsidRPr="00E73064">
        <w:rPr>
          <w:rFonts w:ascii="仿宋" w:hAnsi="仿宋"/>
          <w:szCs w:val="32"/>
        </w:rPr>
        <w:t>注：1.对不分等级的奖项，在其认定类别中按一等奖认定。</w:t>
      </w:r>
    </w:p>
    <w:p w:rsidR="00636AD0" w:rsidRPr="00E73064" w:rsidRDefault="00636AD0" w:rsidP="00E73064">
      <w:pPr>
        <w:spacing w:line="580" w:lineRule="exact"/>
        <w:ind w:left="630" w:hanging="630"/>
        <w:jc w:val="left"/>
        <w:rPr>
          <w:rFonts w:ascii="仿宋" w:hAnsi="仿宋" w:hint="eastAsia"/>
          <w:szCs w:val="32"/>
        </w:rPr>
      </w:pPr>
      <w:r w:rsidRPr="00E73064">
        <w:rPr>
          <w:rFonts w:ascii="仿宋" w:hAnsi="仿宋"/>
          <w:szCs w:val="32"/>
        </w:rPr>
        <w:t xml:space="preserve">  </w:t>
      </w: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lastRenderedPageBreak/>
        <w:t>第六章  知识产权类项目的认定与奖励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 xml:space="preserve">第十七条  </w:t>
      </w:r>
      <w:r w:rsidRPr="00E73064">
        <w:rPr>
          <w:rFonts w:ascii="仿宋" w:hAnsi="仿宋" w:cs="宋体"/>
          <w:szCs w:val="32"/>
        </w:rPr>
        <w:t>涉及知识产权的专利（含发明专利、实用新型专利、外观设计专利）、软件著作权登记和国家级新产品、省级新产品等项目给予认定，申报前必须经科研处备案。非职务知识产权不予认定，专利申报与本学科相关且每人每年限报3项，学生专利不奖励。</w:t>
      </w:r>
    </w:p>
    <w:p w:rsidR="00636AD0" w:rsidRPr="00E73064" w:rsidRDefault="00636AD0" w:rsidP="00E73064">
      <w:pPr>
        <w:spacing w:line="580" w:lineRule="exact"/>
        <w:ind w:firstLineChars="200" w:firstLine="634"/>
        <w:rPr>
          <w:rFonts w:ascii="仿宋" w:hAnsi="仿宋" w:hint="eastAsia"/>
          <w:szCs w:val="32"/>
        </w:rPr>
      </w:pPr>
      <w:r w:rsidRPr="00E73064">
        <w:rPr>
          <w:rFonts w:ascii="仿宋" w:hAnsi="仿宋" w:cs="宋体"/>
          <w:b/>
          <w:bCs/>
          <w:szCs w:val="32"/>
        </w:rPr>
        <w:t>第十八条</w:t>
      </w:r>
      <w:r w:rsidRPr="00E73064">
        <w:rPr>
          <w:rFonts w:ascii="仿宋" w:hAnsi="仿宋" w:cs="宋体"/>
          <w:szCs w:val="32"/>
        </w:rPr>
        <w:t xml:space="preserve">  知识产权类项目获批后，按下表分值标准计算</w:t>
      </w:r>
    </w:p>
    <w:tbl>
      <w:tblPr>
        <w:tblStyle w:val="1-1"/>
        <w:tblW w:w="8926" w:type="dxa"/>
        <w:tblLayout w:type="fixed"/>
        <w:tblLook w:val="06A0" w:firstRow="1" w:lastRow="0" w:firstColumn="1" w:lastColumn="0" w:noHBand="1" w:noVBand="1"/>
      </w:tblPr>
      <w:tblGrid>
        <w:gridCol w:w="1125"/>
        <w:gridCol w:w="1890"/>
        <w:gridCol w:w="1800"/>
        <w:gridCol w:w="1984"/>
        <w:gridCol w:w="2127"/>
      </w:tblGrid>
      <w:tr w:rsidR="00636AD0" w:rsidRPr="00E73064" w:rsidTr="00E73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vAlign w:val="center"/>
          </w:tcPr>
          <w:p w:rsidR="00636AD0" w:rsidRPr="00E73064" w:rsidRDefault="00636AD0" w:rsidP="00E73064">
            <w:pPr>
              <w:spacing w:line="580" w:lineRule="exact"/>
              <w:ind w:left="142"/>
              <w:jc w:val="center"/>
              <w:rPr>
                <w:rFonts w:ascii="仿宋" w:hAnsi="仿宋" w:cs="黑体" w:hint="eastAsia"/>
                <w:sz w:val="24"/>
                <w:szCs w:val="32"/>
              </w:rPr>
            </w:pPr>
            <w:proofErr w:type="spellStart"/>
            <w:r w:rsidRPr="00E73064">
              <w:rPr>
                <w:rFonts w:ascii="仿宋" w:hAnsi="仿宋" w:cs="黑体"/>
                <w:sz w:val="24"/>
                <w:szCs w:val="32"/>
              </w:rPr>
              <w:t>类别</w:t>
            </w:r>
            <w:proofErr w:type="spellEnd"/>
          </w:p>
        </w:tc>
        <w:tc>
          <w:tcPr>
            <w:tcW w:w="1890" w:type="dxa"/>
            <w:vAlign w:val="center"/>
          </w:tcPr>
          <w:p w:rsidR="00636AD0" w:rsidRPr="00E73064" w:rsidRDefault="00636AD0" w:rsidP="00E73064">
            <w:pPr>
              <w:spacing w:line="580" w:lineRule="exact"/>
              <w:ind w:left="142"/>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发明专利</w:t>
            </w:r>
            <w:proofErr w:type="spellEnd"/>
          </w:p>
        </w:tc>
        <w:tc>
          <w:tcPr>
            <w:tcW w:w="1800" w:type="dxa"/>
            <w:vAlign w:val="center"/>
          </w:tcPr>
          <w:p w:rsidR="00636AD0" w:rsidRPr="00E73064" w:rsidRDefault="00636AD0" w:rsidP="00E73064">
            <w:pPr>
              <w:spacing w:line="580" w:lineRule="exact"/>
              <w:ind w:left="142"/>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实用新型专利</w:t>
            </w:r>
            <w:proofErr w:type="spellEnd"/>
          </w:p>
        </w:tc>
        <w:tc>
          <w:tcPr>
            <w:tcW w:w="1984" w:type="dxa"/>
            <w:vAlign w:val="center"/>
          </w:tcPr>
          <w:p w:rsidR="00636AD0" w:rsidRPr="00E73064" w:rsidRDefault="00636AD0" w:rsidP="00E73064">
            <w:pPr>
              <w:spacing w:line="580" w:lineRule="exact"/>
              <w:ind w:left="142"/>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外观设计专利</w:t>
            </w:r>
            <w:proofErr w:type="spellEnd"/>
          </w:p>
        </w:tc>
        <w:tc>
          <w:tcPr>
            <w:tcW w:w="2127" w:type="dxa"/>
            <w:vAlign w:val="center"/>
          </w:tcPr>
          <w:p w:rsidR="00636AD0" w:rsidRPr="00E73064" w:rsidRDefault="00636AD0" w:rsidP="00E73064">
            <w:pPr>
              <w:spacing w:line="580" w:lineRule="exact"/>
              <w:ind w:left="142"/>
              <w:jc w:val="center"/>
              <w:cnfStyle w:val="100000000000" w:firstRow="1" w:lastRow="0" w:firstColumn="0" w:lastColumn="0" w:oddVBand="0" w:evenVBand="0" w:oddHBand="0" w:evenHBand="0" w:firstRowFirstColumn="0" w:firstRowLastColumn="0" w:lastRowFirstColumn="0" w:lastRowLastColumn="0"/>
              <w:rPr>
                <w:rFonts w:ascii="仿宋" w:hAnsi="仿宋" w:cs="黑体" w:hint="eastAsia"/>
                <w:sz w:val="24"/>
                <w:szCs w:val="32"/>
              </w:rPr>
            </w:pPr>
            <w:proofErr w:type="spellStart"/>
            <w:r w:rsidRPr="00E73064">
              <w:rPr>
                <w:rFonts w:ascii="仿宋" w:hAnsi="仿宋" w:cs="黑体"/>
                <w:sz w:val="24"/>
                <w:szCs w:val="32"/>
              </w:rPr>
              <w:t>软件著作权登记</w:t>
            </w:r>
            <w:proofErr w:type="spellEnd"/>
          </w:p>
        </w:tc>
      </w:tr>
      <w:tr w:rsidR="00636AD0" w:rsidRPr="00E73064" w:rsidTr="00E73064">
        <w:tc>
          <w:tcPr>
            <w:cnfStyle w:val="001000000000" w:firstRow="0" w:lastRow="0" w:firstColumn="1" w:lastColumn="0" w:oddVBand="0" w:evenVBand="0" w:oddHBand="0" w:evenHBand="0" w:firstRowFirstColumn="0" w:firstRowLastColumn="0" w:lastRowFirstColumn="0" w:lastRowLastColumn="0"/>
            <w:tcW w:w="1125" w:type="dxa"/>
            <w:vAlign w:val="center"/>
          </w:tcPr>
          <w:p w:rsidR="00636AD0" w:rsidRPr="00E73064" w:rsidRDefault="00636AD0" w:rsidP="00E73064">
            <w:pPr>
              <w:spacing w:line="580" w:lineRule="exact"/>
              <w:ind w:left="142"/>
              <w:jc w:val="center"/>
              <w:rPr>
                <w:rFonts w:ascii="仿宋" w:hAnsi="仿宋" w:cs="宋体" w:hint="eastAsia"/>
                <w:sz w:val="24"/>
                <w:szCs w:val="32"/>
              </w:rPr>
            </w:pPr>
            <w:proofErr w:type="spellStart"/>
            <w:r w:rsidRPr="00E73064">
              <w:rPr>
                <w:rFonts w:ascii="仿宋" w:hAnsi="仿宋" w:cs="宋体"/>
                <w:sz w:val="24"/>
                <w:szCs w:val="32"/>
              </w:rPr>
              <w:t>分值</w:t>
            </w:r>
            <w:proofErr w:type="spellEnd"/>
          </w:p>
        </w:tc>
        <w:tc>
          <w:tcPr>
            <w:tcW w:w="1890" w:type="dxa"/>
            <w:vAlign w:val="center"/>
          </w:tcPr>
          <w:p w:rsidR="00636AD0" w:rsidRPr="00E73064" w:rsidRDefault="00636AD0" w:rsidP="00E73064">
            <w:pPr>
              <w:spacing w:line="580" w:lineRule="exact"/>
              <w:ind w:left="142"/>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25</w:t>
            </w:r>
          </w:p>
        </w:tc>
        <w:tc>
          <w:tcPr>
            <w:tcW w:w="1800" w:type="dxa"/>
            <w:vAlign w:val="center"/>
          </w:tcPr>
          <w:p w:rsidR="00636AD0" w:rsidRPr="00E73064" w:rsidRDefault="00636AD0" w:rsidP="00E73064">
            <w:pPr>
              <w:spacing w:line="580" w:lineRule="exact"/>
              <w:ind w:left="142"/>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3</w:t>
            </w:r>
          </w:p>
        </w:tc>
        <w:tc>
          <w:tcPr>
            <w:tcW w:w="1984" w:type="dxa"/>
            <w:vAlign w:val="center"/>
          </w:tcPr>
          <w:p w:rsidR="00636AD0" w:rsidRPr="00E73064" w:rsidRDefault="00636AD0" w:rsidP="00E73064">
            <w:pPr>
              <w:spacing w:line="580" w:lineRule="exact"/>
              <w:ind w:left="142"/>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1</w:t>
            </w:r>
          </w:p>
        </w:tc>
        <w:tc>
          <w:tcPr>
            <w:tcW w:w="2127" w:type="dxa"/>
            <w:vAlign w:val="center"/>
          </w:tcPr>
          <w:p w:rsidR="00636AD0" w:rsidRPr="00E73064" w:rsidRDefault="00636AD0" w:rsidP="00E73064">
            <w:pPr>
              <w:spacing w:line="580" w:lineRule="exact"/>
              <w:ind w:left="142"/>
              <w:jc w:val="center"/>
              <w:cnfStyle w:val="000000000000" w:firstRow="0" w:lastRow="0" w:firstColumn="0" w:lastColumn="0" w:oddVBand="0" w:evenVBand="0" w:oddHBand="0" w:evenHBand="0" w:firstRowFirstColumn="0" w:firstRowLastColumn="0" w:lastRowFirstColumn="0" w:lastRowLastColumn="0"/>
              <w:rPr>
                <w:rFonts w:ascii="仿宋" w:hAnsi="仿宋" w:cs="宋体" w:hint="eastAsia"/>
                <w:sz w:val="24"/>
                <w:szCs w:val="32"/>
              </w:rPr>
            </w:pPr>
            <w:r w:rsidRPr="00E73064">
              <w:rPr>
                <w:rFonts w:ascii="仿宋" w:hAnsi="仿宋" w:cs="宋体"/>
                <w:sz w:val="24"/>
                <w:szCs w:val="32"/>
              </w:rPr>
              <w:t>2</w:t>
            </w:r>
          </w:p>
        </w:tc>
      </w:tr>
    </w:tbl>
    <w:p w:rsidR="00636AD0" w:rsidRPr="00E73064" w:rsidRDefault="00636AD0" w:rsidP="00E73064">
      <w:pPr>
        <w:spacing w:line="580" w:lineRule="exact"/>
        <w:jc w:val="center"/>
        <w:rPr>
          <w:rFonts w:ascii="仿宋" w:hAnsi="仿宋" w:cs="黑体" w:hint="eastAsia"/>
          <w:szCs w:val="32"/>
        </w:rPr>
      </w:pP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t>第七章  艺术类成果的认定与奖励标准</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第十九条</w:t>
      </w:r>
      <w:r w:rsidRPr="00E73064">
        <w:rPr>
          <w:rFonts w:ascii="仿宋" w:hAnsi="仿宋" w:cs="宋体"/>
          <w:szCs w:val="32"/>
        </w:rPr>
        <w:t xml:space="preserve">  出版的具有正式书号的原创性个人画册、个人音乐集、录音带、光盘，按正式出版的专著类成果B类认定。</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 xml:space="preserve">第二十条  </w:t>
      </w:r>
      <w:r w:rsidRPr="00E73064">
        <w:rPr>
          <w:rFonts w:ascii="仿宋" w:hAnsi="仿宋" w:cs="宋体"/>
          <w:szCs w:val="32"/>
        </w:rPr>
        <w:t>在本学科学术刊物上发表的音乐、美术作品，参照在相应刊物上发表的一篇学术论文认定，但至少一个版面且有设计主题、理念及相关文字描述。</w:t>
      </w:r>
    </w:p>
    <w:p w:rsidR="00636AD0" w:rsidRDefault="00636AD0" w:rsidP="00E73064">
      <w:pPr>
        <w:spacing w:line="580" w:lineRule="exact"/>
        <w:jc w:val="center"/>
        <w:rPr>
          <w:rFonts w:ascii="黑体" w:eastAsia="黑体" w:hAnsi="黑体" w:cs="黑体" w:hint="eastAsia"/>
          <w:szCs w:val="32"/>
        </w:rPr>
      </w:pPr>
    </w:p>
    <w:p w:rsidR="00636AD0" w:rsidRPr="00E73064" w:rsidRDefault="00636AD0" w:rsidP="00E73064">
      <w:pPr>
        <w:spacing w:line="580" w:lineRule="exact"/>
        <w:jc w:val="center"/>
        <w:rPr>
          <w:rFonts w:ascii="黑体" w:eastAsia="黑体" w:hAnsi="黑体" w:cs="黑体" w:hint="eastAsia"/>
          <w:szCs w:val="32"/>
        </w:rPr>
      </w:pPr>
      <w:r w:rsidRPr="00E73064">
        <w:rPr>
          <w:rFonts w:ascii="黑体" w:eastAsia="黑体" w:hAnsi="黑体" w:cs="黑体"/>
          <w:szCs w:val="32"/>
        </w:rPr>
        <w:t>第八章  附  则</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 xml:space="preserve">第二十一条  </w:t>
      </w:r>
      <w:r w:rsidRPr="00E73064">
        <w:rPr>
          <w:rFonts w:ascii="仿宋" w:hAnsi="仿宋" w:cs="宋体"/>
          <w:szCs w:val="32"/>
        </w:rPr>
        <w:t>凡纳入本认定范围的研究项目、成果及奖项同时涉及多个级别的，仅以最高级别予以认定。</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第二十二条</w:t>
      </w:r>
      <w:r w:rsidRPr="00E73064">
        <w:rPr>
          <w:rFonts w:ascii="仿宋" w:hAnsi="仿宋" w:cs="宋体"/>
          <w:szCs w:val="32"/>
        </w:rPr>
        <w:t xml:space="preserve">  科研项目和成果如由多人完成的，其所认定的</w:t>
      </w:r>
      <w:r w:rsidRPr="00E73064">
        <w:rPr>
          <w:rFonts w:ascii="仿宋" w:hAnsi="仿宋" w:cs="宋体"/>
          <w:szCs w:val="32"/>
        </w:rPr>
        <w:lastRenderedPageBreak/>
        <w:t>分值</w:t>
      </w:r>
      <w:proofErr w:type="gramStart"/>
      <w:r w:rsidRPr="00E73064">
        <w:rPr>
          <w:rFonts w:ascii="仿宋" w:hAnsi="仿宋" w:cs="宋体"/>
          <w:szCs w:val="32"/>
        </w:rPr>
        <w:t>按排</w:t>
      </w:r>
      <w:proofErr w:type="gramEnd"/>
      <w:r w:rsidRPr="00E73064">
        <w:rPr>
          <w:rFonts w:ascii="仿宋" w:hAnsi="仿宋" w:cs="宋体"/>
          <w:szCs w:val="32"/>
        </w:rPr>
        <w:t>名顺序分配：两人按0.7：0.3计算，3人按0.6：0.25：0.15计算，4人按0.5：0.25：0.15：0.1计算，5人按0.5：0.2：0.15：0.1：0.05计算。国家级成果和课题可计排名第六名及以后的分数，均另按0.5分计算。</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 xml:space="preserve">第二十三条 </w:t>
      </w:r>
      <w:r w:rsidRPr="00E73064">
        <w:rPr>
          <w:rFonts w:ascii="仿宋" w:hAnsi="仿宋" w:cs="宋体"/>
          <w:szCs w:val="32"/>
        </w:rPr>
        <w:t xml:space="preserve"> 本办法未涉及的项目、成果或奖项，需要申请认定的，由本人提出申请，教学科研处提出意见，学术委员会会议予以认定。</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第二十四条</w:t>
      </w:r>
      <w:r w:rsidRPr="00E73064">
        <w:rPr>
          <w:rFonts w:ascii="仿宋" w:hAnsi="仿宋" w:cs="宋体"/>
          <w:szCs w:val="32"/>
        </w:rPr>
        <w:t xml:space="preserve">  科研项目和成果奖励程序：个人申报、教学科研处认定、互联网公示、学术委员会主任签字审定、分管校领导审批。</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第二十五条</w:t>
      </w:r>
      <w:r w:rsidRPr="00E73064">
        <w:rPr>
          <w:rFonts w:ascii="仿宋" w:hAnsi="仿宋" w:cs="宋体"/>
          <w:szCs w:val="32"/>
        </w:rPr>
        <w:t xml:space="preserve">  奖励金额=奖励计分＊单位分值，单位分值初始值设置为500元。单位分值如需要调整经学术委员会提出，院务会、董事会研究决定。</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第二十六条</w:t>
      </w:r>
      <w:r w:rsidRPr="00E73064">
        <w:rPr>
          <w:rFonts w:ascii="仿宋" w:hAnsi="仿宋" w:cs="宋体"/>
          <w:szCs w:val="32"/>
        </w:rPr>
        <w:t xml:space="preserve">  本办法自2022年9月起施行，之前所有的奖励办法废止，不进行项目配套和奖励。</w:t>
      </w:r>
    </w:p>
    <w:p w:rsidR="00636AD0" w:rsidRPr="00E73064" w:rsidRDefault="00636AD0" w:rsidP="00E73064">
      <w:pPr>
        <w:spacing w:line="580" w:lineRule="exact"/>
        <w:ind w:firstLine="680"/>
        <w:rPr>
          <w:rFonts w:ascii="仿宋" w:hAnsi="仿宋" w:hint="eastAsia"/>
          <w:szCs w:val="32"/>
        </w:rPr>
      </w:pPr>
      <w:r w:rsidRPr="00E73064">
        <w:rPr>
          <w:rFonts w:ascii="仿宋" w:hAnsi="仿宋" w:cs="宋体"/>
          <w:b/>
          <w:bCs/>
          <w:szCs w:val="32"/>
        </w:rPr>
        <w:t>第二十七条</w:t>
      </w:r>
      <w:r w:rsidRPr="00E73064">
        <w:rPr>
          <w:rFonts w:ascii="仿宋" w:hAnsi="仿宋" w:cs="宋体"/>
          <w:szCs w:val="32"/>
        </w:rPr>
        <w:t xml:space="preserve">  本办法由教学科研处负责解释。</w:t>
      </w:r>
    </w:p>
    <w:p w:rsidR="00636AD0" w:rsidRPr="00E73064" w:rsidRDefault="00636AD0" w:rsidP="00E73064">
      <w:pPr>
        <w:pStyle w:val="ad"/>
        <w:spacing w:line="580" w:lineRule="exact"/>
        <w:ind w:left="720" w:firstLineChars="0" w:firstLine="0"/>
        <w:rPr>
          <w:rFonts w:ascii="仿宋" w:hAnsi="仿宋" w:hint="eastAsia"/>
          <w:szCs w:val="32"/>
        </w:rPr>
      </w:pPr>
    </w:p>
    <w:p w:rsidR="00636AD0" w:rsidRDefault="00636AD0" w:rsidP="00E73064">
      <w:pPr>
        <w:spacing w:line="580" w:lineRule="exact"/>
        <w:rPr>
          <w:rFonts w:ascii="仿宋" w:hAnsi="仿宋" w:hint="eastAsia"/>
          <w:szCs w:val="32"/>
        </w:rPr>
      </w:pPr>
    </w:p>
    <w:p w:rsidR="00636AD0" w:rsidRPr="00E73064" w:rsidRDefault="00636AD0" w:rsidP="00636AD0">
      <w:pPr>
        <w:spacing w:beforeLines="50" w:before="289" w:line="580" w:lineRule="exact"/>
        <w:rPr>
          <w:rFonts w:ascii="仿宋" w:hAnsi="仿宋" w:hint="eastAsia"/>
          <w:szCs w:val="32"/>
        </w:rPr>
      </w:pPr>
    </w:p>
    <w:p w:rsidR="00636AD0" w:rsidRDefault="00636AD0">
      <w:pPr>
        <w:spacing w:line="400" w:lineRule="exact"/>
        <w:rPr>
          <w:rFonts w:ascii="仿宋" w:hAnsi="仿宋" w:hint="eastAsia"/>
          <w:bCs/>
          <w:szCs w:val="32"/>
        </w:rPr>
      </w:pPr>
    </w:p>
    <w:tbl>
      <w:tblPr>
        <w:tblStyle w:val="ab"/>
        <w:tblW w:w="8834" w:type="dxa"/>
        <w:tblLook w:val="04A0" w:firstRow="1" w:lastRow="0" w:firstColumn="1" w:lastColumn="0" w:noHBand="0" w:noVBand="1"/>
      </w:tblPr>
      <w:tblGrid>
        <w:gridCol w:w="4417"/>
        <w:gridCol w:w="4417"/>
      </w:tblGrid>
      <w:tr w:rsidR="00636AD0" w:rsidTr="39741EA3">
        <w:tc>
          <w:tcPr>
            <w:tcW w:w="4417" w:type="dxa"/>
            <w:tcBorders>
              <w:top w:val="single" w:sz="4" w:space="0" w:color="auto"/>
              <w:left w:val="nil"/>
              <w:bottom w:val="single" w:sz="4" w:space="0" w:color="auto"/>
              <w:right w:val="nil"/>
            </w:tcBorders>
          </w:tcPr>
          <w:p w:rsidR="00636AD0" w:rsidRDefault="00636AD0">
            <w:r>
              <w:rPr>
                <w:rFonts w:ascii="仿宋" w:hAnsi="仿宋"/>
                <w:sz w:val="28"/>
                <w:szCs w:val="28"/>
              </w:rPr>
              <w:t>吉首大学张家界学院</w:t>
            </w:r>
          </w:p>
        </w:tc>
        <w:tc>
          <w:tcPr>
            <w:tcW w:w="4417" w:type="dxa"/>
            <w:tcBorders>
              <w:top w:val="single" w:sz="4" w:space="0" w:color="auto"/>
              <w:left w:val="nil"/>
              <w:bottom w:val="single" w:sz="4" w:space="0" w:color="auto"/>
              <w:right w:val="nil"/>
            </w:tcBorders>
          </w:tcPr>
          <w:p w:rsidR="00636AD0" w:rsidRDefault="00636AD0" w:rsidP="00E73064">
            <w:pPr>
              <w:wordWrap w:val="0"/>
              <w:jc w:val="right"/>
            </w:pPr>
            <w:r w:rsidRPr="39741EA3">
              <w:rPr>
                <w:rFonts w:ascii="仿宋" w:hAnsi="仿宋"/>
                <w:sz w:val="28"/>
                <w:szCs w:val="28"/>
              </w:rPr>
              <w:t>2022年1</w:t>
            </w:r>
            <w:r>
              <w:rPr>
                <w:rFonts w:ascii="仿宋" w:hAnsi="仿宋"/>
                <w:sz w:val="28"/>
                <w:szCs w:val="28"/>
              </w:rPr>
              <w:t>1</w:t>
            </w:r>
            <w:r w:rsidRPr="39741EA3">
              <w:rPr>
                <w:rFonts w:ascii="仿宋" w:hAnsi="仿宋"/>
                <w:sz w:val="28"/>
                <w:szCs w:val="28"/>
              </w:rPr>
              <w:t>月</w:t>
            </w:r>
            <w:r>
              <w:rPr>
                <w:rFonts w:ascii="仿宋" w:hAnsi="仿宋"/>
                <w:sz w:val="28"/>
                <w:szCs w:val="28"/>
              </w:rPr>
              <w:t>10</w:t>
            </w:r>
            <w:r w:rsidRPr="39741EA3">
              <w:rPr>
                <w:rFonts w:ascii="仿宋" w:hAnsi="仿宋"/>
                <w:sz w:val="28"/>
                <w:szCs w:val="28"/>
              </w:rPr>
              <w:t xml:space="preserve">日印发 </w:t>
            </w:r>
          </w:p>
        </w:tc>
      </w:tr>
    </w:tbl>
    <w:p w:rsidR="00DF4C34" w:rsidRPr="00DF4C34" w:rsidRDefault="00DF4C34" w:rsidP="00636AD0">
      <w:pPr>
        <w:spacing w:line="500" w:lineRule="exact"/>
      </w:pPr>
    </w:p>
    <w:sectPr w:rsidR="00DF4C34" w:rsidRPr="00DF4C34">
      <w:headerReference w:type="default" r:id="rId8"/>
      <w:footerReference w:type="even" r:id="rId9"/>
      <w:footerReference w:type="default" r:id="rId10"/>
      <w:pgSz w:w="11906" w:h="16838"/>
      <w:pgMar w:top="2098" w:right="1474" w:bottom="1984" w:left="1588" w:header="720" w:footer="720" w:gutter="0"/>
      <w:pgNumType w:fmt="decimalFullWidth" w:start="1"/>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394A" w:rsidRDefault="001B394A">
      <w:r>
        <w:separator/>
      </w:r>
    </w:p>
  </w:endnote>
  <w:endnote w:type="continuationSeparator" w:id="0">
    <w:p w:rsidR="001B394A" w:rsidRDefault="001B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19D6" w:rsidRPr="00DF4C34" w:rsidRDefault="00000000">
    <w:pPr>
      <w:pStyle w:val="a5"/>
      <w:rPr>
        <w:rFonts w:asciiTheme="minorEastAsia" w:eastAsiaTheme="minorEastAsia" w:hAnsiTheme="minorEastAsia" w:hint="eastAsia"/>
        <w:sz w:val="24"/>
        <w:szCs w:val="24"/>
      </w:rPr>
    </w:pPr>
    <w:sdt>
      <w:sdtPr>
        <w:rPr>
          <w:rFonts w:asciiTheme="minorEastAsia" w:eastAsiaTheme="minorEastAsia" w:hAnsiTheme="minorEastAsia"/>
          <w:sz w:val="24"/>
          <w:szCs w:val="24"/>
        </w:rPr>
        <w:id w:val="25696334"/>
      </w:sdtPr>
      <w:sdtContent>
        <w:r w:rsidR="00420182" w:rsidRPr="00DF4C34">
          <w:rPr>
            <w:rFonts w:asciiTheme="minorEastAsia" w:eastAsiaTheme="minorEastAsia" w:hAnsiTheme="minorEastAsia"/>
            <w:sz w:val="24"/>
            <w:szCs w:val="24"/>
          </w:rPr>
          <w:t>-</w:t>
        </w:r>
        <w:r w:rsidR="00420182" w:rsidRPr="00DF4C34">
          <w:rPr>
            <w:rFonts w:asciiTheme="minorEastAsia" w:eastAsiaTheme="minorEastAsia" w:hAnsiTheme="minorEastAsia"/>
            <w:sz w:val="24"/>
            <w:szCs w:val="24"/>
          </w:rPr>
          <w:fldChar w:fldCharType="begin"/>
        </w:r>
        <w:r w:rsidR="00420182" w:rsidRPr="00DF4C34">
          <w:rPr>
            <w:rFonts w:asciiTheme="minorEastAsia" w:eastAsiaTheme="minorEastAsia" w:hAnsiTheme="minorEastAsia"/>
            <w:sz w:val="24"/>
            <w:szCs w:val="24"/>
          </w:rPr>
          <w:instrText>PAGE   \* MERGEFORMAT</w:instrText>
        </w:r>
        <w:r w:rsidR="00420182" w:rsidRPr="00DF4C34">
          <w:rPr>
            <w:rFonts w:asciiTheme="minorEastAsia" w:eastAsiaTheme="minorEastAsia" w:hAnsiTheme="minorEastAsia"/>
            <w:sz w:val="24"/>
            <w:szCs w:val="24"/>
          </w:rPr>
          <w:fldChar w:fldCharType="separate"/>
        </w:r>
        <w:r w:rsidR="005049B2" w:rsidRPr="005049B2">
          <w:rPr>
            <w:rFonts w:asciiTheme="minorEastAsia" w:eastAsiaTheme="minorEastAsia" w:hAnsiTheme="minorEastAsia"/>
            <w:noProof/>
            <w:sz w:val="24"/>
            <w:szCs w:val="24"/>
            <w:lang w:val="zh-CN"/>
          </w:rPr>
          <w:t>１０</w:t>
        </w:r>
        <w:r w:rsidR="00420182" w:rsidRPr="00DF4C34">
          <w:rPr>
            <w:rFonts w:asciiTheme="minorEastAsia" w:eastAsiaTheme="minorEastAsia" w:hAnsiTheme="minorEastAsia"/>
            <w:sz w:val="24"/>
            <w:szCs w:val="24"/>
          </w:rPr>
          <w:fldChar w:fldCharType="end"/>
        </w:r>
      </w:sdtContent>
    </w:sdt>
    <w:r w:rsidR="00420182" w:rsidRPr="00DF4C34">
      <w:rPr>
        <w:rFonts w:asciiTheme="minorEastAsia" w:eastAsiaTheme="minorEastAsia" w:hAnsiTheme="minor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EastAsia" w:eastAsiaTheme="minorEastAsia" w:hAnsiTheme="minorEastAsia"/>
        <w:sz w:val="24"/>
        <w:szCs w:val="24"/>
      </w:rPr>
      <w:id w:val="1646545079"/>
    </w:sdtPr>
    <w:sdtContent>
      <w:p w:rsidR="00D619D6" w:rsidRPr="00DF4C34" w:rsidRDefault="00420182">
        <w:pPr>
          <w:pStyle w:val="a5"/>
          <w:jc w:val="right"/>
          <w:rPr>
            <w:rFonts w:asciiTheme="minorEastAsia" w:eastAsiaTheme="minorEastAsia" w:hAnsiTheme="minorEastAsia" w:hint="eastAsia"/>
            <w:sz w:val="24"/>
            <w:szCs w:val="24"/>
          </w:rPr>
        </w:pPr>
        <w:r w:rsidRPr="00DF4C34">
          <w:rPr>
            <w:rFonts w:asciiTheme="minorEastAsia" w:eastAsiaTheme="minorEastAsia" w:hAnsiTheme="minorEastAsia"/>
            <w:sz w:val="24"/>
            <w:szCs w:val="24"/>
          </w:rPr>
          <w:t>-</w:t>
        </w:r>
        <w:r w:rsidRPr="00DF4C34">
          <w:rPr>
            <w:rFonts w:asciiTheme="minorEastAsia" w:eastAsiaTheme="minorEastAsia" w:hAnsiTheme="minorEastAsia"/>
            <w:sz w:val="24"/>
            <w:szCs w:val="24"/>
          </w:rPr>
          <w:fldChar w:fldCharType="begin"/>
        </w:r>
        <w:r w:rsidRPr="00DF4C34">
          <w:rPr>
            <w:rFonts w:asciiTheme="minorEastAsia" w:eastAsiaTheme="minorEastAsia" w:hAnsiTheme="minorEastAsia"/>
            <w:sz w:val="24"/>
            <w:szCs w:val="24"/>
          </w:rPr>
          <w:instrText>PAGE   \* MERGEFORMAT</w:instrText>
        </w:r>
        <w:r w:rsidRPr="00DF4C34">
          <w:rPr>
            <w:rFonts w:asciiTheme="minorEastAsia" w:eastAsiaTheme="minorEastAsia" w:hAnsiTheme="minorEastAsia"/>
            <w:sz w:val="24"/>
            <w:szCs w:val="24"/>
          </w:rPr>
          <w:fldChar w:fldCharType="separate"/>
        </w:r>
        <w:r w:rsidR="005049B2" w:rsidRPr="005049B2">
          <w:rPr>
            <w:rFonts w:asciiTheme="minorEastAsia" w:eastAsiaTheme="minorEastAsia" w:hAnsiTheme="minorEastAsia"/>
            <w:noProof/>
            <w:sz w:val="24"/>
            <w:szCs w:val="24"/>
            <w:lang w:val="zh-CN"/>
          </w:rPr>
          <w:t>９</w:t>
        </w:r>
        <w:r w:rsidRPr="00DF4C34">
          <w:rPr>
            <w:rFonts w:asciiTheme="minorEastAsia" w:eastAsiaTheme="minorEastAsia" w:hAnsiTheme="minorEastAsia"/>
            <w:sz w:val="24"/>
            <w:szCs w:val="24"/>
          </w:rPr>
          <w:fldChar w:fldCharType="end"/>
        </w:r>
        <w:r w:rsidRPr="00DF4C34">
          <w:rPr>
            <w:rFonts w:asciiTheme="minorEastAsia" w:eastAsiaTheme="minorEastAsia" w:hAnsiTheme="minorEastAsia"/>
            <w:sz w:val="24"/>
            <w:szCs w:val="24"/>
          </w:rPr>
          <w:t>-</w:t>
        </w:r>
      </w:p>
    </w:sdtContent>
  </w:sdt>
  <w:p w:rsidR="00D619D6" w:rsidRPr="00DF4C34" w:rsidRDefault="00D619D6">
    <w:pPr>
      <w:pStyle w:val="a5"/>
      <w:rPr>
        <w:rFonts w:asciiTheme="minorEastAsia" w:eastAsiaTheme="minorEastAsia" w:hAnsiTheme="minorEastAsia" w:hint="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394A" w:rsidRDefault="001B394A">
      <w:r>
        <w:separator/>
      </w:r>
    </w:p>
  </w:footnote>
  <w:footnote w:type="continuationSeparator" w:id="0">
    <w:p w:rsidR="001B394A" w:rsidRDefault="001B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4C34" w:rsidRDefault="00DF4C34" w:rsidP="00DF4C3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autoHyphenation/>
  <w:evenAndOddHeaders/>
  <w:drawingGridHorizontalSpacing w:val="7"/>
  <w:drawingGridVerticalSpacing w:val="579"/>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E0ODNjNzBkNzVkYTk5NmY5N2MyZTIyN2I1MTc2NTkifQ=="/>
    <w:docVar w:name="KGWebUrl" w:val="https://oa.zjjxy-zhxy.net/api/document/1534e2c9-c73d-47e0-9716-8653a4ff3ffd/text_file/"/>
  </w:docVars>
  <w:rsids>
    <w:rsidRoot w:val="007C40E0"/>
    <w:rsid w:val="000956AD"/>
    <w:rsid w:val="000A76F6"/>
    <w:rsid w:val="000E23E8"/>
    <w:rsid w:val="00116871"/>
    <w:rsid w:val="001B394A"/>
    <w:rsid w:val="001C1678"/>
    <w:rsid w:val="001C234A"/>
    <w:rsid w:val="001E2B5A"/>
    <w:rsid w:val="00227787"/>
    <w:rsid w:val="00233BB8"/>
    <w:rsid w:val="00326A8F"/>
    <w:rsid w:val="003447FF"/>
    <w:rsid w:val="00364BF9"/>
    <w:rsid w:val="003E7860"/>
    <w:rsid w:val="0040564B"/>
    <w:rsid w:val="00417895"/>
    <w:rsid w:val="00420182"/>
    <w:rsid w:val="00481055"/>
    <w:rsid w:val="004D1027"/>
    <w:rsid w:val="004F0054"/>
    <w:rsid w:val="005049B2"/>
    <w:rsid w:val="005278E3"/>
    <w:rsid w:val="005A0FD5"/>
    <w:rsid w:val="005C08AE"/>
    <w:rsid w:val="00636AD0"/>
    <w:rsid w:val="00646C31"/>
    <w:rsid w:val="00674F5A"/>
    <w:rsid w:val="00701ACE"/>
    <w:rsid w:val="00725366"/>
    <w:rsid w:val="007A2091"/>
    <w:rsid w:val="007C40E0"/>
    <w:rsid w:val="00813189"/>
    <w:rsid w:val="008F4054"/>
    <w:rsid w:val="009D55A7"/>
    <w:rsid w:val="00A56882"/>
    <w:rsid w:val="00A8001E"/>
    <w:rsid w:val="00AF2F26"/>
    <w:rsid w:val="00B41ECB"/>
    <w:rsid w:val="00B80211"/>
    <w:rsid w:val="00B90962"/>
    <w:rsid w:val="00C378C0"/>
    <w:rsid w:val="00C5746A"/>
    <w:rsid w:val="00C65599"/>
    <w:rsid w:val="00C80940"/>
    <w:rsid w:val="00CA7A15"/>
    <w:rsid w:val="00D43884"/>
    <w:rsid w:val="00D619D6"/>
    <w:rsid w:val="00DF4C34"/>
    <w:rsid w:val="00E32A61"/>
    <w:rsid w:val="00E419CE"/>
    <w:rsid w:val="00EC1532"/>
    <w:rsid w:val="00F155CD"/>
    <w:rsid w:val="00F3487B"/>
    <w:rsid w:val="00FA5F2D"/>
    <w:rsid w:val="16A50CF9"/>
    <w:rsid w:val="30255326"/>
    <w:rsid w:val="339C11B2"/>
    <w:rsid w:val="6D28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0B7527EA-CE99-4E28-82F9-0D2029D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jc w:val="both"/>
    </w:pPr>
    <w:rPr>
      <w:rFonts w:eastAsia="仿宋"/>
      <w:kern w:val="3"/>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kern w:val="3"/>
      <w:sz w:val="18"/>
      <w:szCs w:val="18"/>
    </w:rPr>
  </w:style>
  <w:style w:type="character" w:customStyle="1" w:styleId="a6">
    <w:name w:val="页脚 字符"/>
    <w:basedOn w:val="a0"/>
    <w:link w:val="a5"/>
    <w:uiPriority w:val="99"/>
    <w:qFormat/>
    <w:rPr>
      <w:kern w:val="3"/>
      <w:sz w:val="18"/>
      <w:szCs w:val="18"/>
    </w:rPr>
  </w:style>
  <w:style w:type="paragraph" w:styleId="ad">
    <w:name w:val="List Paragraph"/>
    <w:basedOn w:val="a"/>
    <w:uiPriority w:val="34"/>
    <w:qFormat/>
    <w:pPr>
      <w:ind w:firstLineChars="200" w:firstLine="420"/>
    </w:pPr>
  </w:style>
  <w:style w:type="character" w:customStyle="1" w:styleId="a4">
    <w:name w:val="批注文字 字符"/>
    <w:basedOn w:val="a0"/>
    <w:link w:val="a3"/>
    <w:uiPriority w:val="99"/>
    <w:qFormat/>
    <w:rPr>
      <w:rFonts w:eastAsia="仿宋"/>
      <w:kern w:val="3"/>
      <w:sz w:val="32"/>
      <w:szCs w:val="22"/>
    </w:rPr>
  </w:style>
  <w:style w:type="character" w:customStyle="1" w:styleId="aa">
    <w:name w:val="批注主题 字符"/>
    <w:basedOn w:val="a4"/>
    <w:link w:val="a9"/>
    <w:uiPriority w:val="99"/>
    <w:semiHidden/>
    <w:qFormat/>
    <w:rPr>
      <w:rFonts w:eastAsia="仿宋"/>
      <w:b/>
      <w:bCs/>
      <w:kern w:val="3"/>
      <w:sz w:val="32"/>
      <w:szCs w:val="22"/>
    </w:rPr>
  </w:style>
  <w:style w:type="table" w:styleId="1-1">
    <w:name w:val="Grid Table 1 Light Accent 1"/>
    <w:basedOn w:val="a1"/>
    <w:uiPriority w:val="46"/>
    <w:rsid w:val="00636AD0"/>
    <w:rPr>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19499-5F8A-4F88-B2D0-81ACDF7D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639</Words>
  <Characters>3644</Characters>
  <Application>Microsoft Office Word</Application>
  <DocSecurity>0</DocSecurity>
  <Lines>30</Lines>
  <Paragraphs>8</Paragraphs>
  <ScaleCrop>false</ScaleCrop>
  <Company>P R C</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高金霞</dc:creator>
  <cp:lastModifiedBy>演示人</cp:lastModifiedBy>
  <cp:revision>2</cp:revision>
  <cp:lastPrinted>2022-09-16T00:58:00Z</cp:lastPrinted>
  <dcterms:created xsi:type="dcterms:W3CDTF">2024-09-25T02:28:00Z</dcterms:created>
  <dcterms:modified xsi:type="dcterms:W3CDTF">2024-09-25T02:28:00Z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C1187BF20A2343F8A607311B66C723E8</vt:lpwstr>
  </property>
</Properties>
</file>